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7B78" w14:textId="73CEC1E7" w:rsidR="00177906" w:rsidRPr="00AA0AB0" w:rsidRDefault="00AA0AB0" w:rsidP="00AA0AB0">
      <w:pPr>
        <w:spacing w:after="0"/>
        <w:rPr>
          <w:rFonts w:ascii="Times New Roman" w:hAnsi="Times New Roman" w:cs="Times New Roman"/>
          <w:sz w:val="28"/>
          <w:szCs w:val="28"/>
        </w:rPr>
      </w:pPr>
      <w:r w:rsidRPr="00AA0AB0">
        <w:rPr>
          <w:rFonts w:ascii="Times New Roman" w:hAnsi="Times New Roman" w:cs="Times New Roman"/>
          <w:sz w:val="28"/>
          <w:szCs w:val="28"/>
        </w:rPr>
        <w:t>Biểu mẫu số 14: Thuyết minh dự thảo Tiêu chuẩn quốc gia/Quy chuẩn</w:t>
      </w:r>
      <w:r>
        <w:rPr>
          <w:rFonts w:ascii="Times New Roman" w:hAnsi="Times New Roman" w:cs="Times New Roman"/>
          <w:sz w:val="28"/>
          <w:szCs w:val="28"/>
        </w:rPr>
        <w:t xml:space="preserve"> kỹ thuật</w:t>
      </w:r>
      <w:r w:rsidRPr="00AA0AB0">
        <w:rPr>
          <w:rFonts w:ascii="Times New Roman" w:hAnsi="Times New Roman" w:cs="Times New Roman"/>
          <w:sz w:val="28"/>
          <w:szCs w:val="28"/>
        </w:rPr>
        <w:t xml:space="preserve"> quốc gia</w:t>
      </w:r>
    </w:p>
    <w:p w14:paraId="042BD447" w14:textId="4D24B9E4" w:rsidR="00177906" w:rsidRPr="00177906" w:rsidRDefault="00177906" w:rsidP="00177906">
      <w:pPr>
        <w:spacing w:after="0"/>
        <w:jc w:val="center"/>
        <w:rPr>
          <w:rFonts w:ascii="Times New Roman" w:hAnsi="Times New Roman" w:cs="Times New Roman"/>
          <w:b/>
          <w:bCs/>
          <w:sz w:val="28"/>
          <w:szCs w:val="28"/>
        </w:rPr>
      </w:pPr>
      <w:r w:rsidRPr="00177906">
        <w:rPr>
          <w:rFonts w:ascii="Times New Roman" w:hAnsi="Times New Roman" w:cs="Times New Roman"/>
          <w:b/>
          <w:bCs/>
          <w:sz w:val="28"/>
          <w:szCs w:val="28"/>
        </w:rPr>
        <w:t xml:space="preserve">THUYẾT MINH </w:t>
      </w:r>
      <w:r w:rsidR="00AA0AB0">
        <w:rPr>
          <w:rFonts w:ascii="Times New Roman" w:hAnsi="Times New Roman" w:cs="Times New Roman"/>
          <w:b/>
          <w:bCs/>
          <w:sz w:val="28"/>
          <w:szCs w:val="28"/>
        </w:rPr>
        <w:t>DỰ THẢO</w:t>
      </w:r>
    </w:p>
    <w:p w14:paraId="207B5760" w14:textId="03125F17" w:rsidR="00177906" w:rsidRPr="00177906" w:rsidRDefault="00AA0AB0" w:rsidP="00177906">
      <w:pPr>
        <w:spacing w:after="0"/>
        <w:jc w:val="center"/>
        <w:rPr>
          <w:rFonts w:ascii="Times New Roman Bold" w:hAnsi="Times New Roman Bold" w:cs="Times New Roman"/>
          <w:b/>
          <w:bCs/>
          <w:sz w:val="28"/>
          <w:szCs w:val="28"/>
        </w:rPr>
      </w:pPr>
      <w:r>
        <w:rPr>
          <w:rFonts w:ascii="Times New Roman Bold" w:hAnsi="Times New Roman Bold" w:cs="Times New Roman"/>
          <w:b/>
          <w:bCs/>
          <w:sz w:val="28"/>
          <w:szCs w:val="28"/>
        </w:rPr>
        <w:t>TIÊU CHUẨN QUỐC GIA</w:t>
      </w:r>
    </w:p>
    <w:p w14:paraId="36D3BE77" w14:textId="79532FF9" w:rsidR="00177906" w:rsidRPr="00E66E6B" w:rsidRDefault="00AA0AB0" w:rsidP="00177906">
      <w:pPr>
        <w:spacing w:after="0"/>
        <w:jc w:val="center"/>
        <w:rPr>
          <w:rFonts w:ascii="Times New Roman" w:hAnsi="Times New Roman" w:cs="Times New Roman"/>
          <w:b/>
          <w:bCs/>
          <w:sz w:val="28"/>
          <w:szCs w:val="28"/>
        </w:rPr>
      </w:pPr>
      <w:r w:rsidRPr="00E66E6B">
        <w:rPr>
          <w:rFonts w:ascii="Times New Roman" w:hAnsi="Times New Roman" w:cs="Times New Roman"/>
          <w:b/>
          <w:bCs/>
          <w:sz w:val="28"/>
          <w:szCs w:val="28"/>
        </w:rPr>
        <w:t xml:space="preserve">Dự thảo TCVN “Giống cây trồng nông nghiệp - Khảo nghiệm tính khác biệt, tính đồng nhất và tính ổn định – Phần </w:t>
      </w:r>
      <w:r w:rsidR="004271AA">
        <w:rPr>
          <w:rFonts w:ascii="Times New Roman" w:hAnsi="Times New Roman" w:cs="Times New Roman"/>
          <w:b/>
          <w:bCs/>
          <w:sz w:val="28"/>
          <w:szCs w:val="28"/>
        </w:rPr>
        <w:t>21</w:t>
      </w:r>
      <w:r w:rsidRPr="00E66E6B">
        <w:rPr>
          <w:rFonts w:ascii="Times New Roman" w:hAnsi="Times New Roman" w:cs="Times New Roman"/>
          <w:b/>
          <w:bCs/>
          <w:sz w:val="28"/>
          <w:szCs w:val="28"/>
        </w:rPr>
        <w:t>: Giống</w:t>
      </w:r>
      <w:r w:rsidR="004271AA">
        <w:rPr>
          <w:rFonts w:ascii="Times New Roman" w:hAnsi="Times New Roman" w:cs="Times New Roman"/>
          <w:b/>
          <w:bCs/>
          <w:sz w:val="28"/>
          <w:szCs w:val="28"/>
        </w:rPr>
        <w:t xml:space="preserve"> Sầu riêng</w:t>
      </w:r>
      <w:r w:rsidRPr="00E66E6B">
        <w:rPr>
          <w:rFonts w:ascii="Times New Roman" w:hAnsi="Times New Roman" w:cs="Times New Roman"/>
          <w:b/>
          <w:bCs/>
          <w:sz w:val="28"/>
          <w:szCs w:val="28"/>
        </w:rPr>
        <w:t>”</w:t>
      </w:r>
    </w:p>
    <w:p w14:paraId="08BEFA9C" w14:textId="77777777" w:rsidR="00177906" w:rsidRDefault="00177906" w:rsidP="00177906">
      <w:pPr>
        <w:spacing w:before="120" w:after="0"/>
        <w:rPr>
          <w:rFonts w:ascii="Times New Roman" w:hAnsi="Times New Roman" w:cs="Times New Roman"/>
          <w:sz w:val="28"/>
          <w:szCs w:val="28"/>
        </w:rPr>
      </w:pPr>
    </w:p>
    <w:p w14:paraId="343CD664" w14:textId="60B0BB9B" w:rsidR="00177906" w:rsidRPr="00E66E6B" w:rsidRDefault="00AA0AB0" w:rsidP="008D50A5">
      <w:pPr>
        <w:spacing w:before="120" w:after="0"/>
        <w:ind w:firstLine="720"/>
        <w:rPr>
          <w:rFonts w:ascii="Times New Roman" w:hAnsi="Times New Roman" w:cs="Times New Roman"/>
          <w:b/>
          <w:bCs/>
          <w:sz w:val="28"/>
          <w:szCs w:val="28"/>
        </w:rPr>
      </w:pPr>
      <w:r w:rsidRPr="00E66E6B">
        <w:rPr>
          <w:rFonts w:ascii="Times New Roman" w:hAnsi="Times New Roman" w:cs="Times New Roman"/>
          <w:b/>
          <w:bCs/>
          <w:sz w:val="28"/>
          <w:szCs w:val="28"/>
        </w:rPr>
        <w:t>I</w:t>
      </w:r>
      <w:r w:rsidR="00177906" w:rsidRPr="00E66E6B">
        <w:rPr>
          <w:rFonts w:ascii="Times New Roman" w:hAnsi="Times New Roman" w:cs="Times New Roman"/>
          <w:b/>
          <w:bCs/>
          <w:sz w:val="28"/>
          <w:szCs w:val="28"/>
        </w:rPr>
        <w:t xml:space="preserve">. </w:t>
      </w:r>
      <w:r w:rsidRPr="00E66E6B">
        <w:rPr>
          <w:rFonts w:ascii="Times New Roman" w:hAnsi="Times New Roman" w:cs="Times New Roman"/>
          <w:b/>
          <w:bCs/>
          <w:sz w:val="28"/>
          <w:szCs w:val="28"/>
        </w:rPr>
        <w:t>THÔNG TIN CHUNG</w:t>
      </w:r>
    </w:p>
    <w:p w14:paraId="3F3EF4B7" w14:textId="32990E4D" w:rsidR="00AA0AB0" w:rsidRDefault="00AA0AB0" w:rsidP="008D50A5">
      <w:pPr>
        <w:spacing w:before="120" w:after="0"/>
        <w:ind w:firstLine="720"/>
        <w:rPr>
          <w:rFonts w:ascii="Times New Roman" w:hAnsi="Times New Roman" w:cs="Times New Roman"/>
          <w:sz w:val="28"/>
          <w:szCs w:val="28"/>
        </w:rPr>
      </w:pPr>
      <w:r>
        <w:rPr>
          <w:rFonts w:ascii="Times New Roman" w:hAnsi="Times New Roman" w:cs="Times New Roman"/>
          <w:sz w:val="28"/>
          <w:szCs w:val="28"/>
        </w:rPr>
        <w:t>- Tổ chức chủ trì biên soạn: Cục Trồng trọt và Bảo vệ thực vật.</w:t>
      </w:r>
    </w:p>
    <w:p w14:paraId="3CA39917" w14:textId="55FD5C52" w:rsidR="00AA0AB0" w:rsidRDefault="00AA0AB0" w:rsidP="008D50A5">
      <w:pPr>
        <w:spacing w:before="120" w:after="0"/>
        <w:ind w:firstLine="720"/>
        <w:rPr>
          <w:rFonts w:ascii="Times New Roman" w:hAnsi="Times New Roman" w:cs="Times New Roman"/>
          <w:sz w:val="28"/>
          <w:szCs w:val="28"/>
        </w:rPr>
      </w:pPr>
      <w:r>
        <w:rPr>
          <w:rFonts w:ascii="Times New Roman" w:hAnsi="Times New Roman" w:cs="Times New Roman"/>
          <w:sz w:val="28"/>
          <w:szCs w:val="28"/>
        </w:rPr>
        <w:t>- Thời gian xây dựng: Năm 2024 – 2025.</w:t>
      </w:r>
    </w:p>
    <w:p w14:paraId="65BBE95A" w14:textId="7E21E633" w:rsidR="00AA0AB0" w:rsidRPr="00E66E6B" w:rsidRDefault="00AA0AB0" w:rsidP="00AA0AB0">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II. TÓM TẮT TÌNH HÌNH ĐỐI TƯỢNG TCVN</w:t>
      </w:r>
      <w:r w:rsidR="00A60D99" w:rsidRPr="00E66E6B">
        <w:rPr>
          <w:rFonts w:ascii="Times New Roman" w:hAnsi="Times New Roman" w:cs="Times New Roman"/>
          <w:b/>
          <w:bCs/>
          <w:sz w:val="28"/>
          <w:szCs w:val="28"/>
        </w:rPr>
        <w:t>;</w:t>
      </w:r>
      <w:r w:rsidRPr="00E66E6B">
        <w:rPr>
          <w:rFonts w:ascii="Times New Roman" w:hAnsi="Times New Roman" w:cs="Times New Roman"/>
          <w:b/>
          <w:bCs/>
          <w:sz w:val="28"/>
          <w:szCs w:val="28"/>
        </w:rPr>
        <w:t xml:space="preserve"> LÝ DO VÀ MỤC ĐÍCH XÂY DỰNG</w:t>
      </w:r>
    </w:p>
    <w:p w14:paraId="7CE35B91" w14:textId="6EE295E0" w:rsidR="002B2891" w:rsidRPr="00E66E6B" w:rsidRDefault="004F3F9D" w:rsidP="00BA1AD8">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1. Tình hình đối tượng TCVN</w:t>
      </w:r>
    </w:p>
    <w:p w14:paraId="6AE248C5" w14:textId="44254D4F"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w:t>
      </w:r>
      <w:r w:rsidRPr="004F3F9D">
        <w:rPr>
          <w:rFonts w:ascii="Times New Roman" w:hAnsi="Times New Roman" w:cs="Times New Roman"/>
          <w:sz w:val="28"/>
          <w:szCs w:val="28"/>
        </w:rPr>
        <w:t xml:space="preserve"> Tình hình </w:t>
      </w:r>
      <w:r w:rsidR="00311AF3">
        <w:rPr>
          <w:rFonts w:ascii="Times New Roman" w:hAnsi="Times New Roman" w:cs="Times New Roman"/>
          <w:sz w:val="28"/>
          <w:szCs w:val="28"/>
        </w:rPr>
        <w:t>trong nước</w:t>
      </w:r>
    </w:p>
    <w:p w14:paraId="63CDD97C" w14:textId="5E91F174" w:rsidR="00E878F4" w:rsidRPr="00E878F4" w:rsidRDefault="001A6CAA" w:rsidP="00E878F4">
      <w:pPr>
        <w:spacing w:before="120" w:after="0"/>
        <w:ind w:firstLine="720"/>
        <w:jc w:val="both"/>
        <w:rPr>
          <w:rFonts w:ascii="Times New Roman" w:hAnsi="Times New Roman" w:cs="Times New Roman"/>
          <w:sz w:val="28"/>
          <w:szCs w:val="28"/>
        </w:rPr>
      </w:pPr>
      <w:r w:rsidRPr="001A6CAA">
        <w:rPr>
          <w:rFonts w:ascii="Times New Roman" w:hAnsi="Times New Roman" w:cs="Times New Roman"/>
          <w:sz w:val="28"/>
          <w:szCs w:val="28"/>
        </w:rPr>
        <w:t xml:space="preserve">Cây sầu riêng được biết đến là một loại trái cây nhiệt đới có tên khoa học là </w:t>
      </w:r>
      <w:r w:rsidRPr="001A6CAA">
        <w:rPr>
          <w:rFonts w:ascii="Times New Roman" w:hAnsi="Times New Roman" w:cs="Times New Roman"/>
          <w:i/>
          <w:iCs/>
          <w:sz w:val="28"/>
          <w:szCs w:val="28"/>
        </w:rPr>
        <w:t>Durio zibethinus</w:t>
      </w:r>
      <w:r w:rsidRPr="001A6CAA">
        <w:rPr>
          <w:rFonts w:ascii="Times New Roman" w:hAnsi="Times New Roman" w:cs="Times New Roman"/>
          <w:sz w:val="28"/>
          <w:szCs w:val="28"/>
        </w:rPr>
        <w:t xml:space="preserve"> Murr</w:t>
      </w:r>
      <w:r>
        <w:rPr>
          <w:rFonts w:ascii="Times New Roman" w:hAnsi="Times New Roman" w:cs="Times New Roman"/>
          <w:sz w:val="28"/>
          <w:szCs w:val="28"/>
        </w:rPr>
        <w:t xml:space="preserve">. </w:t>
      </w:r>
      <w:r w:rsidR="00E878F4" w:rsidRPr="00E878F4">
        <w:rPr>
          <w:rFonts w:ascii="Times New Roman" w:hAnsi="Times New Roman" w:cs="Times New Roman"/>
          <w:sz w:val="28"/>
          <w:szCs w:val="28"/>
        </w:rPr>
        <w:t xml:space="preserve">Việt Nam hiện Sầu riêng được trồng chủ yếu </w:t>
      </w:r>
      <w:r w:rsidR="00B228D5">
        <w:rPr>
          <w:rFonts w:ascii="Times New Roman" w:hAnsi="Times New Roman" w:cs="Times New Roman"/>
          <w:sz w:val="28"/>
          <w:szCs w:val="28"/>
        </w:rPr>
        <w:t xml:space="preserve">ở </w:t>
      </w:r>
      <w:r w:rsidR="00E878F4" w:rsidRPr="00E878F4">
        <w:rPr>
          <w:rFonts w:ascii="Times New Roman" w:hAnsi="Times New Roman" w:cs="Times New Roman"/>
          <w:sz w:val="28"/>
          <w:szCs w:val="28"/>
        </w:rPr>
        <w:t>3 vùng sản xuất chính là Đ</w:t>
      </w:r>
      <w:r w:rsidR="00944028">
        <w:rPr>
          <w:rFonts w:ascii="Times New Roman" w:hAnsi="Times New Roman" w:cs="Times New Roman"/>
          <w:sz w:val="28"/>
          <w:szCs w:val="28"/>
        </w:rPr>
        <w:t>ồng bằng Sông Cửu Long</w:t>
      </w:r>
      <w:r w:rsidR="00E878F4" w:rsidRPr="00E878F4">
        <w:rPr>
          <w:rFonts w:ascii="Times New Roman" w:hAnsi="Times New Roman" w:cs="Times New Roman"/>
          <w:sz w:val="28"/>
          <w:szCs w:val="28"/>
        </w:rPr>
        <w:t>, miền Đông Nam bộ và Tây Nguyên. Diện tích trồng sầu riêng vẫn đang tiếp tục mở rộng. Đến nay, cả nước có khoảng 15.000</w:t>
      </w:r>
      <w:r w:rsidR="004A5AB1">
        <w:rPr>
          <w:rFonts w:ascii="Times New Roman" w:hAnsi="Times New Roman" w:cs="Times New Roman"/>
          <w:sz w:val="28"/>
          <w:szCs w:val="28"/>
        </w:rPr>
        <w:t xml:space="preserve"> </w:t>
      </w:r>
      <w:r w:rsidR="00E878F4" w:rsidRPr="00E878F4">
        <w:rPr>
          <w:rFonts w:ascii="Times New Roman" w:hAnsi="Times New Roman" w:cs="Times New Roman"/>
          <w:sz w:val="28"/>
          <w:szCs w:val="28"/>
        </w:rPr>
        <w:t>ha</w:t>
      </w:r>
      <w:r w:rsidR="00BE32AA">
        <w:rPr>
          <w:rFonts w:ascii="Times New Roman" w:hAnsi="Times New Roman" w:cs="Times New Roman"/>
          <w:sz w:val="28"/>
          <w:szCs w:val="28"/>
        </w:rPr>
        <w:t xml:space="preserve">. </w:t>
      </w:r>
      <w:r w:rsidR="00E878F4" w:rsidRPr="00E878F4">
        <w:rPr>
          <w:rFonts w:ascii="Times New Roman" w:hAnsi="Times New Roman" w:cs="Times New Roman"/>
          <w:sz w:val="28"/>
          <w:szCs w:val="28"/>
        </w:rPr>
        <w:t xml:space="preserve">Thời vụ thu hoạch bắt đầu ở </w:t>
      </w:r>
      <w:r w:rsidR="004A5AB1">
        <w:rPr>
          <w:rFonts w:ascii="Times New Roman" w:hAnsi="Times New Roman" w:cs="Times New Roman"/>
          <w:sz w:val="28"/>
          <w:szCs w:val="28"/>
        </w:rPr>
        <w:t xml:space="preserve">Đồng bằng Sông Cửu Long </w:t>
      </w:r>
      <w:r w:rsidR="00E878F4" w:rsidRPr="00E878F4">
        <w:rPr>
          <w:rFonts w:ascii="Times New Roman" w:hAnsi="Times New Roman" w:cs="Times New Roman"/>
          <w:sz w:val="28"/>
          <w:szCs w:val="28"/>
        </w:rPr>
        <w:t xml:space="preserve">từ tháng 4 – 6, tiếp theo là miền Đông Nam bộ thu hoạch từ tháng 5 – 7 và Tây nguyên từ tháng 8 – 10. Tuy nhiên, do lợi thế quản lý được nước và áp dụng kỹ thuật xử lý ra hoa, ở </w:t>
      </w:r>
      <w:r w:rsidR="002001A9" w:rsidRPr="00E878F4">
        <w:rPr>
          <w:rFonts w:ascii="Times New Roman" w:hAnsi="Times New Roman" w:cs="Times New Roman"/>
          <w:sz w:val="28"/>
          <w:szCs w:val="28"/>
        </w:rPr>
        <w:t>Đ</w:t>
      </w:r>
      <w:r w:rsidR="002001A9">
        <w:rPr>
          <w:rFonts w:ascii="Times New Roman" w:hAnsi="Times New Roman" w:cs="Times New Roman"/>
          <w:sz w:val="28"/>
          <w:szCs w:val="28"/>
        </w:rPr>
        <w:t>ồng bằng Sông Cửu Long</w:t>
      </w:r>
      <w:r w:rsidR="00E878F4" w:rsidRPr="00E878F4">
        <w:rPr>
          <w:rFonts w:ascii="Times New Roman" w:hAnsi="Times New Roman" w:cs="Times New Roman"/>
          <w:sz w:val="28"/>
          <w:szCs w:val="28"/>
        </w:rPr>
        <w:t xml:space="preserve"> có thể sản xuất rải vụ quanh năm, đây là một lợi thế của sầu riêng Việt Nam khi cạnh tranh với các nước trong khu vực.</w:t>
      </w:r>
    </w:p>
    <w:p w14:paraId="0864E80B" w14:textId="5DB4667E" w:rsidR="00AF0228" w:rsidRDefault="00AF0228" w:rsidP="00791C66">
      <w:pPr>
        <w:spacing w:before="120" w:after="0"/>
        <w:ind w:firstLine="720"/>
        <w:jc w:val="both"/>
        <w:rPr>
          <w:rFonts w:ascii="Times New Roman" w:hAnsi="Times New Roman" w:cs="Times New Roman"/>
          <w:sz w:val="28"/>
          <w:szCs w:val="28"/>
        </w:rPr>
      </w:pPr>
      <w:r w:rsidRPr="00AF0228">
        <w:rPr>
          <w:rFonts w:ascii="Times New Roman" w:hAnsi="Times New Roman" w:cs="Times New Roman"/>
          <w:sz w:val="28"/>
          <w:szCs w:val="28"/>
        </w:rPr>
        <w:t>Trong cơ cấu giống sầu riêng đang trồng, có 02 giống được trồng phổ biến là giống sầu riêng Dona (Monthong) có nguồn gốc từ Thái Lan nhập khẩu vào Việt Nam (được trồng đầu tiên năm 1991) đã được Bộ Nông nghiệp và PTNT công nhận giống chính thức (Quyết định số 3713/QĐ-BNN-KHCN ngày 30/12/2005); và giống sầu riêng Ri6 (cây sầu riêng đầu dòng S2VL được trồng năm 1988) do Viện Cây ăn quả miền Nam phát hiện qua Hội thi Trái ngon (lần II ngày 08/6/1999), được Bộ Nông nghiệp và PTNT công nhận tạm thời (Quyết định số 5309/QĐ-BNN-KHCN ngày 29/11/2002) và được Cục Trồng trọt cấp Quyết định công nhận lưu hành đặc cách số 369/QĐ-TT-CCN ngày 10/10/2023. Các giống sầu riêng khác như Cơm vàng sữa hạt lép (sầu riêng Chín Hóa), Hạt lép Tiền Giang (sầu riêng Chuồng bò), Musang King, Black Thorn,… chiếm tỉ lệ nhỏ so với giống sầu riêng Dona và Ri6.</w:t>
      </w:r>
    </w:p>
    <w:p w14:paraId="6CCCD8D2" w14:textId="75C71700" w:rsidR="00C60398" w:rsidRDefault="00C60398" w:rsidP="00791C66">
      <w:pPr>
        <w:spacing w:before="120" w:after="0"/>
        <w:ind w:firstLine="720"/>
        <w:jc w:val="both"/>
        <w:rPr>
          <w:rFonts w:ascii="Times New Roman" w:hAnsi="Times New Roman" w:cs="Times New Roman"/>
          <w:sz w:val="28"/>
          <w:szCs w:val="28"/>
        </w:rPr>
      </w:pPr>
      <w:r w:rsidRPr="00C60398">
        <w:rPr>
          <w:rFonts w:ascii="Times New Roman" w:hAnsi="Times New Roman" w:cs="Times New Roman"/>
          <w:sz w:val="28"/>
          <w:szCs w:val="28"/>
        </w:rPr>
        <w:lastRenderedPageBreak/>
        <w:t xml:space="preserve">Việt Nam </w:t>
      </w:r>
      <w:r w:rsidR="007A4D16">
        <w:rPr>
          <w:rFonts w:ascii="Times New Roman" w:hAnsi="Times New Roman" w:cs="Times New Roman"/>
          <w:sz w:val="28"/>
          <w:szCs w:val="28"/>
        </w:rPr>
        <w:t xml:space="preserve">đã </w:t>
      </w:r>
      <w:r w:rsidRPr="00C60398">
        <w:rPr>
          <w:rFonts w:ascii="Times New Roman" w:hAnsi="Times New Roman" w:cs="Times New Roman"/>
          <w:sz w:val="28"/>
          <w:szCs w:val="28"/>
        </w:rPr>
        <w:t>áp dụng một phương pháp tiếp cận riêng biệt bằng cách thu hoạch sầu riêng trực tiếp từ cây và làm chín trong quá trình vận chuyển. Các công nghệ nông nghiệp hiện đại và các phương pháp tiên tiến bao gồm cây giống chất lượng cao, hệ thống tưới tiêu tiên tiến, quản lý dịch hại tổng hợp và các kỹ thuật xử lý sau thu hoạch hiện đại đã cải thiện đáng kể sản lượng. Những cải tiến này đã làm tăng thị phần của Việt Nam tại Trung Quốc lên 41,5% vào năm 2024, với xuất khẩu sầu riêng đóng góp vào 1,53 triệu tấn sầu riêng nhập khẩu của Trung Quốc trị giá 6,83 tỷ đô la. Việc áp dụng các công nghệ này nhằm mục đích cải thiện năng suất, chất lượng và khả năng cạnh tranh trên thị trường của sầu riêng Việt Nam so với các phương pháp truyền thống được sử dụng ở Thái Lan và Malaysia.</w:t>
      </w:r>
    </w:p>
    <w:p w14:paraId="000970F1" w14:textId="761E6DBD" w:rsidR="00791C66" w:rsidRDefault="00791C66" w:rsidP="00791C66">
      <w:pPr>
        <w:spacing w:before="120" w:after="0"/>
        <w:ind w:firstLine="720"/>
        <w:jc w:val="both"/>
        <w:rPr>
          <w:rFonts w:ascii="Times New Roman" w:hAnsi="Times New Roman" w:cs="Times New Roman"/>
          <w:sz w:val="28"/>
          <w:szCs w:val="28"/>
        </w:rPr>
      </w:pPr>
      <w:r>
        <w:rPr>
          <w:rFonts w:ascii="Times New Roman" w:eastAsia="Calibri" w:hAnsi="Times New Roman" w:cs="Times New Roman"/>
          <w:kern w:val="0"/>
          <w:sz w:val="28"/>
          <w:szCs w:val="28"/>
          <w:shd w:val="clear" w:color="auto" w:fill="FFFFFF"/>
        </w:rPr>
        <w:t xml:space="preserve">Về công tác chọn tạo giống Sầu riêng mới tại Việt Nam đã được </w:t>
      </w:r>
      <w:r w:rsidRPr="00791C66">
        <w:rPr>
          <w:rFonts w:ascii="Times New Roman" w:eastAsia="Calibri" w:hAnsi="Times New Roman" w:cs="Times New Roman"/>
          <w:kern w:val="0"/>
          <w:sz w:val="28"/>
          <w:szCs w:val="28"/>
          <w:shd w:val="clear" w:color="auto" w:fill="FFFFFF"/>
          <w:lang w:val="vi-VN"/>
        </w:rPr>
        <w:t>Viện Cây ăn quả miền Nam bắt đầu từ năm 1994, trong đó công tác lai tạo giống được thực hiện từ năm 2008 đến nay (16 năm) đã chọn được 04 giống/dòng sầu riêng LĐ20, LĐ21, RM14, RM60 có năng suất cao, chất lượng quả ngon hơn so với các giống sầu riêng đang được trồng phổ biến trong sản xuất.</w:t>
      </w:r>
    </w:p>
    <w:p w14:paraId="1CF6816B" w14:textId="70657A15" w:rsidR="004F3F9D" w:rsidRPr="004F3F9D" w:rsidRDefault="00311AF3" w:rsidP="00791C66">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 xml:space="preserve">Tuy nhiên, hiện nay Việt Nam chưa có Tiêu chuẩn quốc gia (TCVN) về khảo nghiệm DUS cho giống </w:t>
      </w:r>
      <w:r w:rsidR="00181C5D">
        <w:rPr>
          <w:rFonts w:ascii="Times New Roman" w:hAnsi="Times New Roman" w:cs="Times New Roman"/>
          <w:sz w:val="28"/>
          <w:szCs w:val="28"/>
        </w:rPr>
        <w:t>Sầu riêng</w:t>
      </w:r>
      <w:r w:rsidRPr="00311AF3">
        <w:rPr>
          <w:rFonts w:ascii="Times New Roman" w:hAnsi="Times New Roman" w:cs="Times New Roman"/>
          <w:sz w:val="28"/>
          <w:szCs w:val="28"/>
        </w:rPr>
        <w:t xml:space="preserve">, gây khó khăn trong việc thẩm định đơn đăng ký bảo hộ giống mới, đặc biệt trong bối cảnh số lượng giống </w:t>
      </w:r>
      <w:r w:rsidR="00FE3C4A">
        <w:rPr>
          <w:rFonts w:ascii="Times New Roman" w:hAnsi="Times New Roman" w:cs="Times New Roman"/>
          <w:sz w:val="28"/>
          <w:szCs w:val="28"/>
        </w:rPr>
        <w:t>Sầu riêng</w:t>
      </w:r>
      <w:r w:rsidRPr="00311AF3">
        <w:rPr>
          <w:rFonts w:ascii="Times New Roman" w:hAnsi="Times New Roman" w:cs="Times New Roman"/>
          <w:sz w:val="28"/>
          <w:szCs w:val="28"/>
        </w:rPr>
        <w:t xml:space="preserve"> đang được </w:t>
      </w:r>
      <w:r w:rsidR="00FE3C4A">
        <w:rPr>
          <w:rFonts w:ascii="Times New Roman" w:hAnsi="Times New Roman" w:cs="Times New Roman"/>
          <w:sz w:val="28"/>
          <w:szCs w:val="28"/>
        </w:rPr>
        <w:t>xuất khẩu</w:t>
      </w:r>
      <w:r w:rsidRPr="00311AF3">
        <w:rPr>
          <w:rFonts w:ascii="Times New Roman" w:hAnsi="Times New Roman" w:cs="Times New Roman"/>
          <w:sz w:val="28"/>
          <w:szCs w:val="28"/>
        </w:rPr>
        <w:t xml:space="preserve"> ngày càng nhiều và đa dạng về nguồn gốc, đặc điểm hình thái.</w:t>
      </w:r>
    </w:p>
    <w:p w14:paraId="36624D27" w14:textId="4F0C7C0F" w:rsid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Pr="004F3F9D">
        <w:rPr>
          <w:rFonts w:ascii="Times New Roman" w:hAnsi="Times New Roman" w:cs="Times New Roman"/>
          <w:sz w:val="28"/>
          <w:szCs w:val="28"/>
        </w:rPr>
        <w:t xml:space="preserve"> </w:t>
      </w:r>
      <w:r w:rsidR="00311AF3">
        <w:rPr>
          <w:rFonts w:ascii="Times New Roman" w:hAnsi="Times New Roman" w:cs="Times New Roman"/>
          <w:sz w:val="28"/>
          <w:szCs w:val="28"/>
        </w:rPr>
        <w:t>Tình hình quốc tế</w:t>
      </w:r>
    </w:p>
    <w:p w14:paraId="668E1B54" w14:textId="025B0CB2" w:rsidR="00601FFD" w:rsidRDefault="006D68C0" w:rsidP="00C63394">
      <w:pPr>
        <w:spacing w:before="120" w:after="0"/>
        <w:ind w:firstLine="720"/>
        <w:jc w:val="both"/>
        <w:rPr>
          <w:rFonts w:ascii="Times New Roman" w:hAnsi="Times New Roman" w:cs="Times New Roman"/>
          <w:sz w:val="28"/>
          <w:szCs w:val="28"/>
        </w:rPr>
      </w:pPr>
      <w:r w:rsidRPr="002A3AB3">
        <w:rPr>
          <w:rFonts w:ascii="Times New Roman" w:hAnsi="Times New Roman" w:cs="Times New Roman"/>
          <w:sz w:val="28"/>
          <w:szCs w:val="28"/>
        </w:rPr>
        <w:t xml:space="preserve">Trên thế giới, sầu riêng được trồng ở Thái Lan, Malaysia, Indonesia, Brunei, Philippine, Việt Nam, Ấn Độ, Srilanka, </w:t>
      </w:r>
      <w:r w:rsidR="007C0E4F">
        <w:rPr>
          <w:rFonts w:ascii="Times New Roman" w:hAnsi="Times New Roman" w:cs="Times New Roman"/>
          <w:sz w:val="28"/>
          <w:szCs w:val="28"/>
        </w:rPr>
        <w:t>Campuchia</w:t>
      </w:r>
      <w:r w:rsidR="003A170F">
        <w:rPr>
          <w:rFonts w:ascii="Times New Roman" w:hAnsi="Times New Roman" w:cs="Times New Roman"/>
          <w:sz w:val="28"/>
          <w:szCs w:val="28"/>
        </w:rPr>
        <w:t>.</w:t>
      </w:r>
    </w:p>
    <w:p w14:paraId="17F4A546" w14:textId="52402C47" w:rsidR="00C63394" w:rsidRPr="00C63394" w:rsidRDefault="00601FFD" w:rsidP="00C63394">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63394" w:rsidRPr="00C63394">
        <w:rPr>
          <w:rFonts w:ascii="Times New Roman" w:hAnsi="Times New Roman" w:cs="Times New Roman"/>
          <w:sz w:val="28"/>
          <w:szCs w:val="28"/>
        </w:rPr>
        <w:t>Thái Lan là nước sản xuất lớn nhất với tổng diện tích trồng sầu riêng là 186.905 ha. Năm 2021, nước này đã sản xuất được 1,21 triệu tấn sầu riêng, với giá trị thị trường vượt quá 1,4 tỷ đô la. Điều kiện khí hậu thuận lợi, kinh nghiệm sâu rộng của người nông dân và mạng lưới phân phối đã củng cố vị thế dẫn đầu của Thái Lan trong ngành sầu riêng. Khí hậu nhiệt đới của Thái Lan  đặc trưng bởi độ ẩm cao, lượng mưa ổn định và nhiệt độ từ 24–30°C tạo điều kiện lý tưởng cho sự phát triển của sầu riêng. Ngay cả khi khối lượng xuất khẩu giảm 12,8% và giá trị xuất khẩu sang Trung Quốc giảm 12,1% vào năm 2024, Thái Lan vẫn là nhà cung cấp hàng đầu, thu về 4 tỷ đô la từ xuất khẩu sầu riêng, mặc dù phải đối mặt với những thách thức kinh tế đối với người nông dân địa phương.</w:t>
      </w:r>
    </w:p>
    <w:p w14:paraId="31B6667B" w14:textId="5A473DD9" w:rsidR="00C63394" w:rsidRDefault="004E435B" w:rsidP="00C63394">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63394" w:rsidRPr="00C63394">
        <w:rPr>
          <w:rFonts w:ascii="Times New Roman" w:hAnsi="Times New Roman" w:cs="Times New Roman"/>
          <w:sz w:val="28"/>
          <w:szCs w:val="28"/>
        </w:rPr>
        <w:t xml:space="preserve">Malaysia nổi tiếng với phương pháp thu hoạch sầu riêng tự nhiên, khi quả chín sẽ rơi xuống đất. Truyền thống này đã phát triển từ sản xuất quy mô nhỏ sang các dự án thương mại quy mô lớn, đặc biệt tập trung vào các giống cao cấp như Musang King. Malaysia tiếp tục nhắm đến Trung Quốc như một thị trường chính, </w:t>
      </w:r>
      <w:r w:rsidR="00C63394" w:rsidRPr="00C63394">
        <w:rPr>
          <w:rFonts w:ascii="Times New Roman" w:hAnsi="Times New Roman" w:cs="Times New Roman"/>
          <w:sz w:val="28"/>
          <w:szCs w:val="28"/>
        </w:rPr>
        <w:lastRenderedPageBreak/>
        <w:t>với sản lượng dự kiến ​​vào năm 2025 là khoảng 443.000 tấn, đồng thời cũng có kế hoạch giải quyết các vấn đề về môi trường thông qua các hoạt động canh tác bền vững và các quy định chặt chẽ hơn.</w:t>
      </w:r>
    </w:p>
    <w:p w14:paraId="058365C9" w14:textId="7C052DF4" w:rsidR="000172C5" w:rsidRDefault="00AD251C" w:rsidP="00311AF3">
      <w:pPr>
        <w:spacing w:before="120" w:after="0"/>
        <w:ind w:firstLine="720"/>
        <w:jc w:val="both"/>
        <w:rPr>
          <w:rFonts w:ascii="Times New Roman" w:hAnsi="Times New Roman" w:cs="Times New Roman"/>
          <w:sz w:val="28"/>
          <w:szCs w:val="28"/>
        </w:rPr>
      </w:pPr>
      <w:r w:rsidRPr="00AD251C">
        <w:rPr>
          <w:rFonts w:ascii="Times New Roman" w:hAnsi="Times New Roman" w:cs="Times New Roman"/>
          <w:sz w:val="28"/>
          <w:szCs w:val="28"/>
        </w:rPr>
        <w:t xml:space="preserve">Sầu riêng không chỉ là một loại trái cây; nó là một lực lượng kinh tế quan trọng đang định hình thị trường toàn cầu. Khi nhu cầu về sầu riêng tiếp tục tăng, đặc biệt là ở Châu Á, tác động của loại trái cây này đối với nền kinh tế của các quốc gia sản xuất sẽ chỉ tăng lên. Với những thách thức như biến đổi khí hậu và tính bền vững cần giải quyết, tương lai của ngành công nghiệp sầu riêng sẽ phụ thuộc vào sự đổi mới và các hoạt động canh tác có trách nhiệm. </w:t>
      </w:r>
      <w:r w:rsidR="000172C5">
        <w:rPr>
          <w:rFonts w:ascii="Times New Roman" w:hAnsi="Times New Roman" w:cs="Times New Roman"/>
          <w:sz w:val="28"/>
          <w:szCs w:val="28"/>
        </w:rPr>
        <w:t>S</w:t>
      </w:r>
      <w:r w:rsidRPr="00AD251C">
        <w:rPr>
          <w:rFonts w:ascii="Times New Roman" w:hAnsi="Times New Roman" w:cs="Times New Roman"/>
          <w:sz w:val="28"/>
          <w:szCs w:val="28"/>
        </w:rPr>
        <w:t>ầu riêng vẫn là biểu tượng của tăng trưởng kinh tế và ý nghĩa văn hóa ở Đông Nam Á và xa hơn nữa.</w:t>
      </w:r>
    </w:p>
    <w:p w14:paraId="633D1A65" w14:textId="3B0438B2" w:rsidR="004F3F9D" w:rsidRDefault="00311AF3" w:rsidP="00311AF3">
      <w:pPr>
        <w:spacing w:before="120" w:after="0"/>
        <w:ind w:firstLine="720"/>
        <w:jc w:val="both"/>
        <w:rPr>
          <w:rFonts w:ascii="Times New Roman" w:hAnsi="Times New Roman" w:cs="Times New Roman"/>
          <w:sz w:val="28"/>
          <w:szCs w:val="28"/>
        </w:rPr>
      </w:pPr>
      <w:r w:rsidRPr="00311AF3">
        <w:rPr>
          <w:rFonts w:ascii="Times New Roman" w:hAnsi="Times New Roman" w:cs="Times New Roman"/>
          <w:sz w:val="28"/>
          <w:szCs w:val="28"/>
        </w:rPr>
        <w:t>Hiện nay, UPOV chưa ban hành hướng dẫn</w:t>
      </w:r>
      <w:r w:rsidR="000172C5">
        <w:rPr>
          <w:rFonts w:ascii="Times New Roman" w:hAnsi="Times New Roman" w:cs="Times New Roman"/>
          <w:sz w:val="28"/>
          <w:szCs w:val="28"/>
        </w:rPr>
        <w:t xml:space="preserve"> khảo nghiệm</w:t>
      </w:r>
      <w:r w:rsidRPr="00311AF3">
        <w:rPr>
          <w:rFonts w:ascii="Times New Roman" w:hAnsi="Times New Roman" w:cs="Times New Roman"/>
          <w:sz w:val="28"/>
          <w:szCs w:val="28"/>
        </w:rPr>
        <w:t xml:space="preserve"> DUS chính thức cho giống </w:t>
      </w:r>
      <w:r w:rsidR="00D87163">
        <w:rPr>
          <w:rFonts w:ascii="Times New Roman" w:hAnsi="Times New Roman" w:cs="Times New Roman"/>
          <w:sz w:val="28"/>
          <w:szCs w:val="28"/>
        </w:rPr>
        <w:t>Sầu riêng</w:t>
      </w:r>
      <w:r w:rsidR="000172C5">
        <w:rPr>
          <w:rFonts w:ascii="Times New Roman" w:hAnsi="Times New Roman" w:cs="Times New Roman"/>
          <w:sz w:val="28"/>
          <w:szCs w:val="28"/>
        </w:rPr>
        <w:t xml:space="preserve"> phục vụ công t</w:t>
      </w:r>
      <w:r w:rsidR="009636FA">
        <w:rPr>
          <w:rFonts w:ascii="Times New Roman" w:hAnsi="Times New Roman" w:cs="Times New Roman"/>
          <w:sz w:val="28"/>
          <w:szCs w:val="28"/>
        </w:rPr>
        <w:t>ác</w:t>
      </w:r>
      <w:r w:rsidR="000172C5">
        <w:rPr>
          <w:rFonts w:ascii="Times New Roman" w:hAnsi="Times New Roman" w:cs="Times New Roman"/>
          <w:sz w:val="28"/>
          <w:szCs w:val="28"/>
        </w:rPr>
        <w:t xml:space="preserve"> bảo hộ giống cây trồng</w:t>
      </w:r>
      <w:r w:rsidR="001B084C">
        <w:rPr>
          <w:rFonts w:ascii="Times New Roman" w:hAnsi="Times New Roman" w:cs="Times New Roman"/>
          <w:sz w:val="28"/>
          <w:szCs w:val="28"/>
        </w:rPr>
        <w:t>.</w:t>
      </w:r>
      <w:r w:rsidRPr="00311AF3">
        <w:rPr>
          <w:rFonts w:ascii="Times New Roman" w:hAnsi="Times New Roman" w:cs="Times New Roman"/>
          <w:sz w:val="28"/>
          <w:szCs w:val="28"/>
        </w:rPr>
        <w:t xml:space="preserve"> </w:t>
      </w:r>
      <w:r w:rsidR="001B084C">
        <w:rPr>
          <w:rFonts w:ascii="Times New Roman" w:hAnsi="Times New Roman" w:cs="Times New Roman"/>
          <w:sz w:val="28"/>
          <w:szCs w:val="28"/>
        </w:rPr>
        <w:t>V</w:t>
      </w:r>
      <w:r w:rsidRPr="00311AF3">
        <w:rPr>
          <w:rFonts w:ascii="Times New Roman" w:hAnsi="Times New Roman" w:cs="Times New Roman"/>
          <w:sz w:val="28"/>
          <w:szCs w:val="28"/>
        </w:rPr>
        <w:t xml:space="preserve">ì vậy các quốc gia như Việt Nam muốn bảo hộ </w:t>
      </w:r>
      <w:r>
        <w:rPr>
          <w:rFonts w:ascii="Times New Roman" w:hAnsi="Times New Roman" w:cs="Times New Roman"/>
          <w:sz w:val="28"/>
          <w:szCs w:val="28"/>
        </w:rPr>
        <w:t xml:space="preserve">các </w:t>
      </w:r>
      <w:r w:rsidRPr="00311AF3">
        <w:rPr>
          <w:rFonts w:ascii="Times New Roman" w:hAnsi="Times New Roman" w:cs="Times New Roman"/>
          <w:sz w:val="28"/>
          <w:szCs w:val="28"/>
        </w:rPr>
        <w:t xml:space="preserve">giống </w:t>
      </w:r>
      <w:r w:rsidR="00D87163">
        <w:rPr>
          <w:rFonts w:ascii="Times New Roman" w:hAnsi="Times New Roman" w:cs="Times New Roman"/>
          <w:sz w:val="28"/>
          <w:szCs w:val="28"/>
        </w:rPr>
        <w:t>Sầu riêng</w:t>
      </w:r>
      <w:r>
        <w:rPr>
          <w:rFonts w:ascii="Times New Roman" w:hAnsi="Times New Roman" w:cs="Times New Roman"/>
          <w:sz w:val="28"/>
          <w:szCs w:val="28"/>
        </w:rPr>
        <w:t xml:space="preserve"> mới</w:t>
      </w:r>
      <w:r w:rsidRPr="00311AF3">
        <w:rPr>
          <w:rFonts w:ascii="Times New Roman" w:hAnsi="Times New Roman" w:cs="Times New Roman"/>
          <w:sz w:val="28"/>
          <w:szCs w:val="28"/>
        </w:rPr>
        <w:t xml:space="preserve"> cần chủ động xây dựng tiêu chuẩn kỹ thuật trong nước.</w:t>
      </w:r>
    </w:p>
    <w:p w14:paraId="6939AF97" w14:textId="609CD1AB" w:rsidR="002B2891" w:rsidRPr="00E66E6B" w:rsidRDefault="002B2891" w:rsidP="00BA1AD8">
      <w:pPr>
        <w:spacing w:before="120" w:after="0"/>
        <w:ind w:firstLine="720"/>
        <w:jc w:val="both"/>
        <w:rPr>
          <w:rFonts w:ascii="Times New Roman" w:hAnsi="Times New Roman" w:cs="Times New Roman"/>
          <w:b/>
          <w:bCs/>
          <w:sz w:val="28"/>
          <w:szCs w:val="28"/>
        </w:rPr>
      </w:pPr>
      <w:r w:rsidRPr="00E66E6B">
        <w:rPr>
          <w:rFonts w:ascii="Times New Roman" w:hAnsi="Times New Roman" w:cs="Times New Roman"/>
          <w:b/>
          <w:bCs/>
          <w:sz w:val="28"/>
          <w:szCs w:val="28"/>
        </w:rPr>
        <w:t>2. Lý do và mục đích xây dựng TCVN</w:t>
      </w:r>
    </w:p>
    <w:p w14:paraId="613545D0" w14:textId="25E3BA93" w:rsidR="004F3F9D" w:rsidRPr="004F3F9D" w:rsidRDefault="004F3F9D"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a)</w:t>
      </w:r>
      <w:r w:rsidRPr="004F3F9D">
        <w:rPr>
          <w:rFonts w:ascii="Times New Roman" w:hAnsi="Times New Roman" w:cs="Times New Roman"/>
          <w:sz w:val="28"/>
          <w:szCs w:val="28"/>
        </w:rPr>
        <w:t xml:space="preserve"> Lý do</w:t>
      </w:r>
    </w:p>
    <w:p w14:paraId="6F2B8A95" w14:textId="65E9DAE9" w:rsidR="004F3F9D" w:rsidRPr="004F3F9D" w:rsidRDefault="00311AF3" w:rsidP="00121337">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 xml:space="preserve">Đáp ứng yêu cầu pháp lý và cam kết quốc tế Việt Nam là thành viên chính thức của Hiệp hội quốc tế về bảo hộ giống cây trồng mới (UPOV) từ năm 2006 và cam kết tuân thủ đầy đủ các quy định của Công ước UPOV 1991. Theo Công ước này, để được cấp quyền bảo hộ giống cây trồng mới, giống đó phải trải qua khảo nghiệm DUS – tức phải được chứng minh có tính khác biệt (Distinctness), tính đồng nhất (Uniformity) và tính ổn định (Stability). Tuy nhiên, hiện nay UPOV chưa ban hành tài liệu hướng dẫn khảo nghiệm DUS cho giống </w:t>
      </w:r>
      <w:r w:rsidR="00210CFF">
        <w:rPr>
          <w:rFonts w:ascii="Times New Roman" w:hAnsi="Times New Roman" w:cs="Times New Roman"/>
          <w:sz w:val="28"/>
          <w:szCs w:val="28"/>
        </w:rPr>
        <w:t>Sầu riêng</w:t>
      </w:r>
      <w:r w:rsidR="004F3F9D" w:rsidRPr="004F3F9D">
        <w:rPr>
          <w:rFonts w:ascii="Times New Roman" w:hAnsi="Times New Roman" w:cs="Times New Roman"/>
          <w:sz w:val="28"/>
          <w:szCs w:val="28"/>
        </w:rPr>
        <w:t xml:space="preserve">, và Việt Nam cũng chưa có Tiêu chuẩn quốc gia nào tương ứng. Điều này dẫn đến khoảng trống pháp lý và kỹ thuật trong quá trình tiếp nhận, xử lý đơn đăng ký bảo hộ giống </w:t>
      </w:r>
      <w:r w:rsidR="00970474">
        <w:rPr>
          <w:rFonts w:ascii="Times New Roman" w:hAnsi="Times New Roman" w:cs="Times New Roman"/>
          <w:sz w:val="28"/>
          <w:szCs w:val="28"/>
        </w:rPr>
        <w:t>Sầu riêng</w:t>
      </w:r>
      <w:r w:rsidR="00970474" w:rsidRPr="004F3F9D">
        <w:rPr>
          <w:rFonts w:ascii="Times New Roman" w:hAnsi="Times New Roman" w:cs="Times New Roman"/>
          <w:sz w:val="28"/>
          <w:szCs w:val="28"/>
        </w:rPr>
        <w:t xml:space="preserve"> </w:t>
      </w:r>
      <w:r w:rsidR="004F3F9D" w:rsidRPr="004F3F9D">
        <w:rPr>
          <w:rFonts w:ascii="Times New Roman" w:hAnsi="Times New Roman" w:cs="Times New Roman"/>
          <w:sz w:val="28"/>
          <w:szCs w:val="28"/>
        </w:rPr>
        <w:t>mới, gây ảnh hưởng đến quyền lợi của tổ chức, cá nhân chọn tạo giống.</w:t>
      </w:r>
      <w:r w:rsidR="00121337">
        <w:rPr>
          <w:rFonts w:ascii="Times New Roman" w:hAnsi="Times New Roman" w:cs="Times New Roman"/>
          <w:sz w:val="28"/>
          <w:szCs w:val="28"/>
        </w:rPr>
        <w:t xml:space="preserve"> Việc </w:t>
      </w:r>
      <w:r w:rsidR="004F3F9D" w:rsidRPr="004F3F9D">
        <w:rPr>
          <w:rFonts w:ascii="Times New Roman" w:hAnsi="Times New Roman" w:cs="Times New Roman"/>
          <w:sz w:val="28"/>
          <w:szCs w:val="28"/>
        </w:rPr>
        <w:t>thiếu một tiêu chuẩn kỹ thuật chính thức về khảo nghiệm DUS khiến các giống mới không thể tiến hành thủ tục bảo hộ theo đúng quy định, hạn chế khả năng thương mại hóa, chuyển giao và phát triển giống.</w:t>
      </w:r>
    </w:p>
    <w:p w14:paraId="1A13A5A5" w14:textId="47B64945" w:rsidR="004F3F9D" w:rsidRPr="004F3F9D" w:rsidRDefault="00311AF3"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năng lực quản lý nhà nước về giống cây trồng</w:t>
      </w:r>
      <w:r w:rsidR="00121337">
        <w:rPr>
          <w:rFonts w:ascii="Times New Roman" w:hAnsi="Times New Roman" w:cs="Times New Roman"/>
          <w:sz w:val="28"/>
          <w:szCs w:val="28"/>
        </w:rPr>
        <w:t>:</w:t>
      </w:r>
      <w:r w:rsidR="004F3F9D" w:rsidRPr="004F3F9D">
        <w:rPr>
          <w:rFonts w:ascii="Times New Roman" w:hAnsi="Times New Roman" w:cs="Times New Roman"/>
          <w:sz w:val="28"/>
          <w:szCs w:val="28"/>
        </w:rPr>
        <w:t xml:space="preserve"> Việc chưa có tiêu chuẩn khảo nghiệm DUS khiến cơ quan quản lý gặp khó khăn trong việc thẩm định, phân biệt các giống </w:t>
      </w:r>
      <w:r w:rsidR="00970474">
        <w:rPr>
          <w:rFonts w:ascii="Times New Roman" w:hAnsi="Times New Roman" w:cs="Times New Roman"/>
          <w:sz w:val="28"/>
          <w:szCs w:val="28"/>
        </w:rPr>
        <w:t>Sầu riêng</w:t>
      </w:r>
      <w:r w:rsidR="004F3F9D" w:rsidRPr="004F3F9D">
        <w:rPr>
          <w:rFonts w:ascii="Times New Roman" w:hAnsi="Times New Roman" w:cs="Times New Roman"/>
          <w:sz w:val="28"/>
          <w:szCs w:val="28"/>
        </w:rPr>
        <w:t xml:space="preserve"> </w:t>
      </w:r>
      <w:r>
        <w:rPr>
          <w:rFonts w:ascii="Times New Roman" w:hAnsi="Times New Roman" w:cs="Times New Roman"/>
          <w:sz w:val="28"/>
          <w:szCs w:val="28"/>
        </w:rPr>
        <w:t>được biết đến rộng rãi</w:t>
      </w:r>
      <w:r w:rsidR="004F3F9D" w:rsidRPr="004F3F9D">
        <w:rPr>
          <w:rFonts w:ascii="Times New Roman" w:hAnsi="Times New Roman" w:cs="Times New Roman"/>
          <w:sz w:val="28"/>
          <w:szCs w:val="28"/>
        </w:rPr>
        <w:t xml:space="preserve"> với các giống đang đăng ký bảo hộ, đặc biệt khi có tranh chấp về quyền </w:t>
      </w:r>
      <w:r>
        <w:rPr>
          <w:rFonts w:ascii="Times New Roman" w:hAnsi="Times New Roman" w:cs="Times New Roman"/>
          <w:sz w:val="28"/>
          <w:szCs w:val="28"/>
        </w:rPr>
        <w:t xml:space="preserve">đối với </w:t>
      </w:r>
      <w:r w:rsidR="004F3F9D" w:rsidRPr="004F3F9D">
        <w:rPr>
          <w:rFonts w:ascii="Times New Roman" w:hAnsi="Times New Roman" w:cs="Times New Roman"/>
          <w:sz w:val="28"/>
          <w:szCs w:val="28"/>
        </w:rPr>
        <w:t>giống</w:t>
      </w:r>
      <w:r>
        <w:rPr>
          <w:rFonts w:ascii="Times New Roman" w:hAnsi="Times New Roman" w:cs="Times New Roman"/>
          <w:sz w:val="28"/>
          <w:szCs w:val="28"/>
        </w:rPr>
        <w:t xml:space="preserve"> cây trồng</w:t>
      </w:r>
      <w:r w:rsidR="004F3F9D" w:rsidRPr="004F3F9D">
        <w:rPr>
          <w:rFonts w:ascii="Times New Roman" w:hAnsi="Times New Roman" w:cs="Times New Roman"/>
          <w:sz w:val="28"/>
          <w:szCs w:val="28"/>
        </w:rPr>
        <w:t xml:space="preserve">. Hệ thống khảo nghiệm hiện nay mới chỉ tập trung vào một số loài cây trồng chính như lúa, ngô, chưa </w:t>
      </w:r>
      <w:r w:rsidR="0091542E">
        <w:rPr>
          <w:rFonts w:ascii="Times New Roman" w:hAnsi="Times New Roman" w:cs="Times New Roman"/>
          <w:sz w:val="28"/>
          <w:szCs w:val="28"/>
        </w:rPr>
        <w:t>đa dạng được các loài cây trồng</w:t>
      </w:r>
      <w:r w:rsidR="004F3F9D" w:rsidRPr="004F3F9D">
        <w:rPr>
          <w:rFonts w:ascii="Times New Roman" w:hAnsi="Times New Roman" w:cs="Times New Roman"/>
          <w:sz w:val="28"/>
          <w:szCs w:val="28"/>
        </w:rPr>
        <w:t xml:space="preserve">. Việc thiếu tiêu chuẩn DUS làm ảnh hưởng đến công tác xây dựng hệ thống khảo nghiệm chuyên nghiệp, làm </w:t>
      </w:r>
      <w:r w:rsidR="004F3F9D" w:rsidRPr="004F3F9D">
        <w:rPr>
          <w:rFonts w:ascii="Times New Roman" w:hAnsi="Times New Roman" w:cs="Times New Roman"/>
          <w:sz w:val="28"/>
          <w:szCs w:val="28"/>
        </w:rPr>
        <w:lastRenderedPageBreak/>
        <w:t xml:space="preserve">chậm tiến độ thẩm định, ảnh hưởng đến hiệu quả quản lý và quyền lợi của </w:t>
      </w:r>
      <w:r>
        <w:rPr>
          <w:rFonts w:ascii="Times New Roman" w:hAnsi="Times New Roman" w:cs="Times New Roman"/>
          <w:sz w:val="28"/>
          <w:szCs w:val="28"/>
        </w:rPr>
        <w:t>tác giả giống</w:t>
      </w:r>
      <w:r w:rsidR="004F3F9D" w:rsidRPr="004F3F9D">
        <w:rPr>
          <w:rFonts w:ascii="Times New Roman" w:hAnsi="Times New Roman" w:cs="Times New Roman"/>
          <w:sz w:val="28"/>
          <w:szCs w:val="28"/>
        </w:rPr>
        <w:t>.</w:t>
      </w:r>
    </w:p>
    <w:p w14:paraId="1D4327F9" w14:textId="453ED91A" w:rsidR="004F3F9D" w:rsidRPr="004F3F9D" w:rsidRDefault="00311AF3"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Việc có một hệ thống tiêu chuẩn khảo nghiệm DUS chính thức không chỉ tạo thuận lợi cho các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12A53238" w14:textId="3E47D018"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b)</w:t>
      </w:r>
      <w:r w:rsidR="004F3F9D" w:rsidRPr="004F3F9D">
        <w:rPr>
          <w:rFonts w:ascii="Times New Roman" w:hAnsi="Times New Roman" w:cs="Times New Roman"/>
          <w:sz w:val="28"/>
          <w:szCs w:val="28"/>
        </w:rPr>
        <w:t xml:space="preserve"> Mục đích</w:t>
      </w:r>
    </w:p>
    <w:p w14:paraId="66844929" w14:textId="317BBD53"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Thiết lập hành lang pháp lý và kỹ thuật cho công tác khảo nghiệm DUS giống</w:t>
      </w:r>
      <w:r w:rsidR="00970474">
        <w:rPr>
          <w:rFonts w:ascii="Times New Roman" w:hAnsi="Times New Roman" w:cs="Times New Roman"/>
          <w:sz w:val="28"/>
          <w:szCs w:val="28"/>
        </w:rPr>
        <w:t xml:space="preserve"> Sầu riêng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TCVN về khảo nghiệm DUS đối với giống </w:t>
      </w:r>
      <w:r w:rsidR="00032BA7">
        <w:rPr>
          <w:rFonts w:ascii="Times New Roman" w:hAnsi="Times New Roman" w:cs="Times New Roman"/>
          <w:sz w:val="28"/>
          <w:szCs w:val="28"/>
        </w:rPr>
        <w:t>Sầu riêng</w:t>
      </w:r>
      <w:r w:rsidR="004F3F9D" w:rsidRPr="004F3F9D">
        <w:rPr>
          <w:rFonts w:ascii="Times New Roman" w:hAnsi="Times New Roman" w:cs="Times New Roman"/>
          <w:sz w:val="28"/>
          <w:szCs w:val="28"/>
        </w:rPr>
        <w:t xml:space="preserve"> sẽ là tài liệu chính thức quy định các yêu cầu, phương pháp và tiêu chí kỹ thuật để đánh giá một giống </w:t>
      </w:r>
      <w:r w:rsidR="007C04FA">
        <w:rPr>
          <w:rFonts w:ascii="Times New Roman" w:hAnsi="Times New Roman" w:cs="Times New Roman"/>
          <w:sz w:val="28"/>
          <w:szCs w:val="28"/>
        </w:rPr>
        <w:t>Sầu riêng</w:t>
      </w:r>
      <w:r w:rsidR="004F3F9D" w:rsidRPr="004F3F9D">
        <w:rPr>
          <w:rFonts w:ascii="Times New Roman" w:hAnsi="Times New Roman" w:cs="Times New Roman"/>
          <w:sz w:val="28"/>
          <w:szCs w:val="28"/>
        </w:rPr>
        <w:t xml:space="preserve"> mới có đủ điều kiện được cấp </w:t>
      </w:r>
      <w:r w:rsidR="00311AF3">
        <w:rPr>
          <w:rFonts w:ascii="Times New Roman" w:hAnsi="Times New Roman" w:cs="Times New Roman"/>
          <w:sz w:val="28"/>
          <w:szCs w:val="28"/>
        </w:rPr>
        <w:t>bằng</w:t>
      </w:r>
      <w:r w:rsidR="004F3F9D" w:rsidRPr="004F3F9D">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4E6CE0A" w14:textId="6822F766"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 xml:space="preserve">Làm cơ sở để xử lý hồ sơ đăng ký bảo hộ giống </w:t>
      </w:r>
      <w:r w:rsidR="007C04FA">
        <w:rPr>
          <w:rFonts w:ascii="Times New Roman" w:hAnsi="Times New Roman" w:cs="Times New Roman"/>
          <w:sz w:val="28"/>
          <w:szCs w:val="28"/>
        </w:rPr>
        <w:t>Sầu riêng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Việc có TCVN DUS sẽ giúp rút ngắn thời gian xử lý hồ sơ, giảm sự phụ thuộc vào tài liệu nước ngoài hoặc tài liệu không chính thức, đảm bảo tính khách quan trong quá trình thẩm định, nâng cao hiệu quả công tác cấp bằng bảo hộ giống cây trồng.</w:t>
      </w:r>
    </w:p>
    <w:p w14:paraId="659EDB2C" w14:textId="43A277C8"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năng lực hệ thống khảo nghiệm trong nước</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Tiêu chuẩn sẽ là căn cứ để công nhận các tổ chức khảo nghiệm DUS giống </w:t>
      </w:r>
      <w:r w:rsidR="004A5EC5">
        <w:rPr>
          <w:rFonts w:ascii="Times New Roman" w:hAnsi="Times New Roman" w:cs="Times New Roman"/>
          <w:sz w:val="28"/>
          <w:szCs w:val="28"/>
        </w:rPr>
        <w:t>Sầu riêng</w:t>
      </w:r>
      <w:r w:rsidR="004F3F9D" w:rsidRPr="004F3F9D">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68BBBF02" w:rsidR="004F3F9D" w:rsidRPr="004F3F9D"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Khuyến khích đổi mới sáng tạo và thương mại hóa giống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rau và tạo động lực phát triển bền vững.</w:t>
      </w:r>
    </w:p>
    <w:p w14:paraId="4043A962" w14:textId="2C3E7C0C" w:rsidR="002B2891" w:rsidRDefault="00121337" w:rsidP="004F3F9D">
      <w:pPr>
        <w:spacing w:before="120"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F3F9D" w:rsidRPr="004F3F9D">
        <w:rPr>
          <w:rFonts w:ascii="Times New Roman" w:hAnsi="Times New Roman" w:cs="Times New Roman"/>
          <w:sz w:val="28"/>
          <w:szCs w:val="28"/>
        </w:rPr>
        <w:t>Tăng cường hội nhập quốc tế và hợp tác song phương trong bảo hộ giống cây trồng</w:t>
      </w:r>
      <w:r>
        <w:rPr>
          <w:rFonts w:ascii="Times New Roman" w:hAnsi="Times New Roman" w:cs="Times New Roman"/>
          <w:sz w:val="28"/>
          <w:szCs w:val="28"/>
        </w:rPr>
        <w:t>:</w:t>
      </w:r>
      <w:r w:rsidR="004F3F9D" w:rsidRPr="004F3F9D">
        <w:rPr>
          <w:rFonts w:ascii="Times New Roman" w:hAnsi="Times New Roman" w:cs="Times New Roman"/>
          <w:sz w:val="28"/>
          <w:szCs w:val="28"/>
        </w:rPr>
        <w:t xml:space="preserve"> TCVN </w:t>
      </w:r>
      <w:r>
        <w:rPr>
          <w:rFonts w:ascii="Times New Roman" w:hAnsi="Times New Roman" w:cs="Times New Roman"/>
          <w:sz w:val="28"/>
          <w:szCs w:val="28"/>
        </w:rPr>
        <w:t xml:space="preserve">khảo nghiệm </w:t>
      </w:r>
      <w:r w:rsidR="004F3F9D" w:rsidRPr="004F3F9D">
        <w:rPr>
          <w:rFonts w:ascii="Times New Roman" w:hAnsi="Times New Roman" w:cs="Times New Roman"/>
          <w:sz w:val="28"/>
          <w:szCs w:val="28"/>
        </w:rPr>
        <w:t xml:space="preserve">DUS giống </w:t>
      </w:r>
      <w:r w:rsidR="004A5EC5">
        <w:rPr>
          <w:rFonts w:ascii="Times New Roman" w:hAnsi="Times New Roman" w:cs="Times New Roman"/>
          <w:sz w:val="28"/>
          <w:szCs w:val="28"/>
        </w:rPr>
        <w:t>Sầu riêng</w:t>
      </w:r>
      <w:r w:rsidR="004F3F9D" w:rsidRPr="004F3F9D">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giống </w:t>
      </w:r>
      <w:r w:rsidR="00311AF3">
        <w:rPr>
          <w:rFonts w:ascii="Times New Roman" w:hAnsi="Times New Roman" w:cs="Times New Roman"/>
          <w:sz w:val="28"/>
          <w:szCs w:val="28"/>
        </w:rPr>
        <w:t>mướp</w:t>
      </w:r>
      <w:r w:rsidR="004F3F9D" w:rsidRPr="004F3F9D">
        <w:rPr>
          <w:rFonts w:ascii="Times New Roman" w:hAnsi="Times New Roman" w:cs="Times New Roman"/>
          <w:sz w:val="28"/>
          <w:szCs w:val="28"/>
        </w:rPr>
        <w:t xml:space="preserve"> ra thị trường khu vực và thế giới.</w:t>
      </w:r>
    </w:p>
    <w:p w14:paraId="7FE93028" w14:textId="29A73B19" w:rsidR="00121337" w:rsidRPr="00B25E98" w:rsidRDefault="00121337" w:rsidP="004F3F9D">
      <w:pPr>
        <w:spacing w:before="120" w:after="0"/>
        <w:ind w:firstLine="720"/>
        <w:jc w:val="both"/>
        <w:rPr>
          <w:rFonts w:ascii="Times New Roman" w:hAnsi="Times New Roman" w:cs="Times New Roman"/>
          <w:b/>
          <w:bCs/>
          <w:sz w:val="28"/>
          <w:szCs w:val="28"/>
        </w:rPr>
      </w:pPr>
      <w:r w:rsidRPr="00B25E98">
        <w:rPr>
          <w:rFonts w:ascii="Times New Roman" w:hAnsi="Times New Roman" w:cs="Times New Roman"/>
          <w:b/>
          <w:bCs/>
          <w:sz w:val="28"/>
          <w:szCs w:val="28"/>
        </w:rPr>
        <w:t>II. GIẢI THÍCH NHỮNG NỘI DUNG CỦA DỰ THẢO TCVN</w:t>
      </w:r>
    </w:p>
    <w:p w14:paraId="294205A2" w14:textId="52D60673" w:rsidR="008D13FE" w:rsidRPr="00B25E98" w:rsidRDefault="00121337" w:rsidP="002B2891">
      <w:pPr>
        <w:spacing w:before="120" w:after="0"/>
        <w:ind w:firstLine="720"/>
        <w:jc w:val="both"/>
        <w:rPr>
          <w:rFonts w:ascii="Times New Roman" w:hAnsi="Times New Roman" w:cs="Times New Roman"/>
          <w:b/>
          <w:bCs/>
          <w:sz w:val="28"/>
          <w:szCs w:val="28"/>
        </w:rPr>
      </w:pPr>
      <w:r w:rsidRPr="00B25E98">
        <w:rPr>
          <w:rFonts w:ascii="Times New Roman" w:hAnsi="Times New Roman" w:cs="Times New Roman"/>
          <w:b/>
          <w:bCs/>
          <w:sz w:val="28"/>
          <w:szCs w:val="28"/>
        </w:rPr>
        <w:t>1. Tóm tắt phần chính của Tiêu chuẩn</w:t>
      </w:r>
    </w:p>
    <w:p w14:paraId="7ED0E753" w14:textId="50F44F02"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lastRenderedPageBreak/>
        <w:t>Giống cây nông nghiệp – Khảo nghiệm tính khác biệt, tính đồng nhất và tính ổn định (DUS) - Phần 2</w:t>
      </w:r>
      <w:r>
        <w:rPr>
          <w:rFonts w:ascii="Times New Roman" w:hAnsi="Times New Roman" w:cs="Times New Roman"/>
          <w:sz w:val="28"/>
          <w:szCs w:val="28"/>
          <w:lang w:val="nl-NL"/>
        </w:rPr>
        <w:t>1</w:t>
      </w:r>
      <w:r w:rsidRPr="00BA7CC2">
        <w:rPr>
          <w:rFonts w:ascii="Times New Roman" w:hAnsi="Times New Roman" w:cs="Times New Roman"/>
          <w:sz w:val="28"/>
          <w:szCs w:val="28"/>
          <w:lang w:val="nl-NL"/>
        </w:rPr>
        <w:t xml:space="preserve">: Giống </w:t>
      </w:r>
      <w:r>
        <w:rPr>
          <w:rFonts w:ascii="Times New Roman" w:hAnsi="Times New Roman" w:cs="Times New Roman"/>
          <w:sz w:val="28"/>
          <w:szCs w:val="28"/>
          <w:lang w:val="nl-NL"/>
        </w:rPr>
        <w:t>Sầu riêng</w:t>
      </w:r>
    </w:p>
    <w:p w14:paraId="2F4763F9"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1. Phạm vi áp dụng</w:t>
      </w:r>
    </w:p>
    <w:p w14:paraId="60D31502"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2. Tài liệu viện dẫn</w:t>
      </w:r>
    </w:p>
    <w:p w14:paraId="1CD9C77E"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3. Thuật ngữ và định nghĩa</w:t>
      </w:r>
    </w:p>
    <w:p w14:paraId="69C6F77A"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3.1. Giống khảo nghiệm</w:t>
      </w:r>
    </w:p>
    <w:p w14:paraId="1110E0D6"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3.2. Giống tương tự</w:t>
      </w:r>
    </w:p>
    <w:p w14:paraId="4F8E193B"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3.3. Tính trạng đặc trưng</w:t>
      </w:r>
    </w:p>
    <w:p w14:paraId="196ABBB6"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3.4. Cây khác dạng</w:t>
      </w:r>
    </w:p>
    <w:p w14:paraId="2EAFEF56"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4. Các từ viết tắt</w:t>
      </w:r>
    </w:p>
    <w:p w14:paraId="2E7D9541"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 Yêu cầu kỹ thuật</w:t>
      </w:r>
    </w:p>
    <w:p w14:paraId="22D39E61"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5.1. Yêu cầu về các tính trạng đặc trưng của giống</w:t>
      </w:r>
    </w:p>
    <w:p w14:paraId="2B6FB8D2"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 Yêu cầu về phương pháp khảo nghiệm</w:t>
      </w:r>
    </w:p>
    <w:p w14:paraId="78121200"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5.2.1. Yêu cầu vật liệu khảo nghiệm</w:t>
      </w:r>
    </w:p>
    <w:p w14:paraId="68496F4D"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 xml:space="preserve">5.2.1.1. Giống khảo nghiệm </w:t>
      </w:r>
    </w:p>
    <w:p w14:paraId="643FCCFD"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5.2.1.2. Giống tương tự</w:t>
      </w:r>
    </w:p>
    <w:p w14:paraId="7EA7F4F3"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5.2.2. Phân nhóm giống khảo nghiệm</w:t>
      </w:r>
    </w:p>
    <w:p w14:paraId="0C6D15D3"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5.2.3. Phương pháp bố trí thí nghiệm</w:t>
      </w:r>
    </w:p>
    <w:p w14:paraId="4FEB09C1"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5.2.3.1. Thời gian khảo nghiệm</w:t>
      </w:r>
    </w:p>
    <w:p w14:paraId="06E2239C"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5.2.3.2. Điểm khảo nghiệm</w:t>
      </w:r>
    </w:p>
    <w:p w14:paraId="2C7CB9C4"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5.2.3.3. Bố trí thí nghiệm</w:t>
      </w:r>
    </w:p>
    <w:p w14:paraId="47EF607B"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 xml:space="preserve">5.2.4. Phương pháp đánh giá  </w:t>
      </w:r>
    </w:p>
    <w:p w14:paraId="45552513"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5.2.4.1. Đánh giá tính khác biệt</w:t>
      </w:r>
    </w:p>
    <w:p w14:paraId="6E7C344C"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 xml:space="preserve">5.2.4.2. Đánh giá tính đồng nhất </w:t>
      </w:r>
    </w:p>
    <w:p w14:paraId="2DEF451E"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 xml:space="preserve">5.2.4.3. Đánh giá tính ổn định </w:t>
      </w:r>
    </w:p>
    <w:p w14:paraId="4F3B4CF7"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6. Cơ sở vật chất, trang thiết bị để khảo nghiệm</w:t>
      </w:r>
    </w:p>
    <w:p w14:paraId="31047AFF"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Phụ lục A (tham khảo): Bảng tính trạng đặc trưng</w:t>
      </w:r>
    </w:p>
    <w:p w14:paraId="13EF4542" w14:textId="2BD092D8"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 xml:space="preserve">Phụ lục B (quy định): Tờ khai kỹ thuật khảo nghiệm DUS giống </w:t>
      </w:r>
      <w:r w:rsidR="00047420">
        <w:rPr>
          <w:rFonts w:ascii="Times New Roman" w:hAnsi="Times New Roman" w:cs="Times New Roman"/>
          <w:sz w:val="28"/>
          <w:szCs w:val="28"/>
          <w:lang w:val="nl-NL"/>
        </w:rPr>
        <w:t>Sầu riêng</w:t>
      </w:r>
    </w:p>
    <w:p w14:paraId="5D40A66E"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Phụ lục C (tham khảo): Hướng dẫn kỹ thuật canh tác</w:t>
      </w:r>
    </w:p>
    <w:p w14:paraId="143D9F4F" w14:textId="77777777" w:rsidR="00BA7CC2" w:rsidRP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t>Phụ D: Giải thích, minh hoạ và hướng dẫn theo dõi một số tính trạng.</w:t>
      </w:r>
    </w:p>
    <w:p w14:paraId="3B6DCA70" w14:textId="77777777" w:rsidR="00BA7CC2" w:rsidRDefault="00BA7CC2" w:rsidP="00BA7CC2">
      <w:pPr>
        <w:spacing w:before="120" w:after="0"/>
        <w:ind w:firstLine="720"/>
        <w:jc w:val="both"/>
        <w:rPr>
          <w:rFonts w:ascii="Times New Roman" w:hAnsi="Times New Roman" w:cs="Times New Roman"/>
          <w:sz w:val="28"/>
          <w:szCs w:val="28"/>
          <w:lang w:val="nl-NL"/>
        </w:rPr>
      </w:pPr>
      <w:r w:rsidRPr="00BA7CC2">
        <w:rPr>
          <w:rFonts w:ascii="Times New Roman" w:hAnsi="Times New Roman" w:cs="Times New Roman"/>
          <w:sz w:val="28"/>
          <w:szCs w:val="28"/>
          <w:lang w:val="nl-NL"/>
        </w:rPr>
        <w:lastRenderedPageBreak/>
        <w:t>Phụ lục tài liệu tham khảo</w:t>
      </w:r>
    </w:p>
    <w:p w14:paraId="573A8A08" w14:textId="1A9AB065" w:rsidR="007112D7" w:rsidRDefault="007112D7" w:rsidP="00BA7CC2">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b/>
          <w:bCs/>
          <w:sz w:val="28"/>
          <w:szCs w:val="28"/>
          <w:lang w:val="nl-NL"/>
        </w:rPr>
        <w:t>2. Giải thích những quy định trong Tiêu chuẩn</w:t>
      </w:r>
      <w:r w:rsidR="00D06B9B">
        <w:rPr>
          <w:rFonts w:ascii="Times New Roman" w:hAnsi="Times New Roman" w:cs="Times New Roman"/>
          <w:sz w:val="28"/>
          <w:szCs w:val="28"/>
          <w:lang w:val="nl-NL"/>
        </w:rPr>
        <w:t xml:space="preserve"> </w:t>
      </w:r>
      <w:r w:rsidR="00D06B9B" w:rsidRPr="00D06B9B">
        <w:rPr>
          <w:rFonts w:ascii="Times New Roman" w:hAnsi="Times New Roman" w:cs="Times New Roman"/>
          <w:sz w:val="28"/>
          <w:szCs w:val="28"/>
          <w:lang w:val="nl-NL"/>
        </w:rPr>
        <w:t>(</w:t>
      </w:r>
      <w:r w:rsidR="00D06B9B" w:rsidRPr="00D06B9B">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D06B9B">
        <w:rPr>
          <w:rFonts w:ascii="Times New Roman" w:hAnsi="Times New Roman" w:cs="Times New Roman"/>
          <w:sz w:val="28"/>
          <w:szCs w:val="28"/>
          <w:lang w:val="nl-NL"/>
        </w:rPr>
        <w:t>)</w:t>
      </w:r>
    </w:p>
    <w:p w14:paraId="5898DC9F" w14:textId="73FFAD30" w:rsidR="007112D7" w:rsidRPr="006222CD" w:rsidRDefault="00D06B9B" w:rsidP="007112D7">
      <w:pPr>
        <w:spacing w:before="120" w:after="0"/>
        <w:ind w:firstLine="720"/>
        <w:jc w:val="both"/>
        <w:rPr>
          <w:rFonts w:ascii="Times New Roman" w:hAnsi="Times New Roman" w:cs="Times New Roman"/>
          <w:b/>
          <w:bCs/>
          <w:sz w:val="28"/>
          <w:szCs w:val="28"/>
          <w:lang w:val="nl-NL"/>
        </w:rPr>
      </w:pPr>
      <w:r w:rsidRPr="006222CD">
        <w:rPr>
          <w:rFonts w:ascii="Times New Roman" w:hAnsi="Times New Roman" w:cs="Times New Roman"/>
          <w:b/>
          <w:bCs/>
          <w:sz w:val="28"/>
          <w:szCs w:val="28"/>
          <w:lang w:val="nl-NL"/>
        </w:rPr>
        <w:t>2.1. Căn cứ khoa học và thực tiễn đối với các nội dung của dự thảo</w:t>
      </w:r>
    </w:p>
    <w:p w14:paraId="56595404" w14:textId="49D3042A" w:rsidR="00D06B9B" w:rsidRDefault="00D06B9B" w:rsidP="007112D7">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 Căn cứ khoa học</w:t>
      </w:r>
    </w:p>
    <w:p w14:paraId="7F2EE9A6" w14:textId="007ABFAB" w:rsidR="00D06B9B" w:rsidRP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 xml:space="preserve">Dự thảo tuân thủ nghiêm ngặt hệ thống hướng dẫn kỹ thuật của </w:t>
      </w:r>
      <w:r w:rsidR="001158B0">
        <w:rPr>
          <w:rFonts w:ascii="Times New Roman" w:hAnsi="Times New Roman" w:cs="Times New Roman"/>
          <w:sz w:val="28"/>
          <w:szCs w:val="28"/>
          <w:lang w:val="nl-NL"/>
        </w:rPr>
        <w:t>Hiệp hội</w:t>
      </w:r>
      <w:r w:rsidRPr="00D06B9B">
        <w:rPr>
          <w:rFonts w:ascii="Times New Roman" w:hAnsi="Times New Roman" w:cs="Times New Roman"/>
          <w:sz w:val="28"/>
          <w:szCs w:val="28"/>
          <w:lang w:val="nl-NL"/>
        </w:rPr>
        <w:t xml:space="preserve"> quốc tế về bảo hộ giống cây trồng mới (UPOV), gồm:</w:t>
      </w:r>
    </w:p>
    <w:p w14:paraId="68BDE36C" w14:textId="7200B3F8"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TG/1/3 – Hướng dẫn chung về khảo nghiệm DUS và </w:t>
      </w:r>
      <w:r>
        <w:rPr>
          <w:rFonts w:ascii="Times New Roman" w:hAnsi="Times New Roman" w:cs="Times New Roman"/>
          <w:sz w:val="28"/>
          <w:szCs w:val="28"/>
          <w:lang w:val="nl-NL"/>
        </w:rPr>
        <w:t>xây dựng bảng</w:t>
      </w:r>
      <w:r w:rsidRPr="00D06B9B">
        <w:rPr>
          <w:rFonts w:ascii="Times New Roman" w:hAnsi="Times New Roman" w:cs="Times New Roman"/>
          <w:sz w:val="28"/>
          <w:szCs w:val="28"/>
          <w:lang w:val="nl-NL"/>
        </w:rPr>
        <w:t xml:space="preserve"> mô tả giống </w:t>
      </w:r>
      <w:r>
        <w:rPr>
          <w:rFonts w:ascii="Times New Roman" w:hAnsi="Times New Roman" w:cs="Times New Roman"/>
          <w:sz w:val="28"/>
          <w:szCs w:val="28"/>
          <w:lang w:val="nl-NL"/>
        </w:rPr>
        <w:t xml:space="preserve">một cách </w:t>
      </w:r>
      <w:r w:rsidRPr="00D06B9B">
        <w:rPr>
          <w:rFonts w:ascii="Times New Roman" w:hAnsi="Times New Roman" w:cs="Times New Roman"/>
          <w:sz w:val="28"/>
          <w:szCs w:val="28"/>
          <w:lang w:val="nl-NL"/>
        </w:rPr>
        <w:t>hài hòa.</w:t>
      </w:r>
    </w:p>
    <w:p w14:paraId="10E7B053" w14:textId="70D4EDAA"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TGP/8/1 – Phương pháp bố trí thí nghiệm và các </w:t>
      </w:r>
      <w:r>
        <w:rPr>
          <w:rFonts w:ascii="Times New Roman" w:hAnsi="Times New Roman" w:cs="Times New Roman"/>
          <w:sz w:val="28"/>
          <w:szCs w:val="28"/>
          <w:lang w:val="nl-NL"/>
        </w:rPr>
        <w:t xml:space="preserve">biện pháp </w:t>
      </w:r>
      <w:r w:rsidRPr="00D06B9B">
        <w:rPr>
          <w:rFonts w:ascii="Times New Roman" w:hAnsi="Times New Roman" w:cs="Times New Roman"/>
          <w:sz w:val="28"/>
          <w:szCs w:val="28"/>
          <w:lang w:val="nl-NL"/>
        </w:rPr>
        <w:t xml:space="preserve">kỹ thuật </w:t>
      </w:r>
      <w:r>
        <w:rPr>
          <w:rFonts w:ascii="Times New Roman" w:hAnsi="Times New Roman" w:cs="Times New Roman"/>
          <w:sz w:val="28"/>
          <w:szCs w:val="28"/>
          <w:lang w:val="nl-NL"/>
        </w:rPr>
        <w:t xml:space="preserve">trong </w:t>
      </w:r>
      <w:r w:rsidRPr="00D06B9B">
        <w:rPr>
          <w:rFonts w:ascii="Times New Roman" w:hAnsi="Times New Roman" w:cs="Times New Roman"/>
          <w:sz w:val="28"/>
          <w:szCs w:val="28"/>
          <w:lang w:val="nl-NL"/>
        </w:rPr>
        <w:t>khảo nghiệm.</w:t>
      </w:r>
    </w:p>
    <w:p w14:paraId="525D2D22" w14:textId="6EA98298"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D06B9B">
        <w:rPr>
          <w:rFonts w:ascii="Times New Roman" w:hAnsi="Times New Roman" w:cs="Times New Roman"/>
          <w:sz w:val="28"/>
          <w:szCs w:val="28"/>
          <w:lang w:val="nl-NL"/>
        </w:rPr>
        <w:t xml:space="preserve">TGP/9/1, 10/1, 11/1 – Hướng dẫn cụ thể đánh giá tính khác biệt, </w:t>
      </w:r>
      <w:r>
        <w:rPr>
          <w:rFonts w:ascii="Times New Roman" w:hAnsi="Times New Roman" w:cs="Times New Roman"/>
          <w:sz w:val="28"/>
          <w:szCs w:val="28"/>
          <w:lang w:val="nl-NL"/>
        </w:rPr>
        <w:t xml:space="preserve">tính </w:t>
      </w:r>
      <w:r w:rsidRPr="00D06B9B">
        <w:rPr>
          <w:rFonts w:ascii="Times New Roman" w:hAnsi="Times New Roman" w:cs="Times New Roman"/>
          <w:sz w:val="28"/>
          <w:szCs w:val="28"/>
          <w:lang w:val="nl-NL"/>
        </w:rPr>
        <w:t xml:space="preserve">đồng nhất và </w:t>
      </w:r>
      <w:r>
        <w:rPr>
          <w:rFonts w:ascii="Times New Roman" w:hAnsi="Times New Roman" w:cs="Times New Roman"/>
          <w:sz w:val="28"/>
          <w:szCs w:val="28"/>
          <w:lang w:val="nl-NL"/>
        </w:rPr>
        <w:t xml:space="preserve">tính </w:t>
      </w:r>
      <w:r w:rsidRPr="00D06B9B">
        <w:rPr>
          <w:rFonts w:ascii="Times New Roman" w:hAnsi="Times New Roman" w:cs="Times New Roman"/>
          <w:sz w:val="28"/>
          <w:szCs w:val="28"/>
          <w:lang w:val="nl-NL"/>
        </w:rPr>
        <w:t>ổn định.</w:t>
      </w:r>
    </w:p>
    <w:p w14:paraId="05A0C032" w14:textId="04DA502D" w:rsid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 xml:space="preserve">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w:t>
      </w:r>
      <w:r>
        <w:rPr>
          <w:rFonts w:ascii="Times New Roman" w:hAnsi="Times New Roman" w:cs="Times New Roman"/>
          <w:sz w:val="28"/>
          <w:szCs w:val="28"/>
          <w:lang w:val="nl-NL"/>
        </w:rPr>
        <w:t>theo dõi, đánh giá các tính trạng</w:t>
      </w:r>
      <w:r w:rsidRPr="00D06B9B">
        <w:rPr>
          <w:rFonts w:ascii="Times New Roman" w:hAnsi="Times New Roman" w:cs="Times New Roman"/>
          <w:sz w:val="28"/>
          <w:szCs w:val="28"/>
          <w:lang w:val="nl-NL"/>
        </w:rPr>
        <w:t xml:space="preserve"> (VG, VS, MS, MG…) thống nhất với hệ thống của UPOV, giúp đảm bảo tính khách quan, </w:t>
      </w:r>
      <w:r>
        <w:rPr>
          <w:rFonts w:ascii="Times New Roman" w:hAnsi="Times New Roman" w:cs="Times New Roman"/>
          <w:sz w:val="28"/>
          <w:szCs w:val="28"/>
          <w:lang w:val="nl-NL"/>
        </w:rPr>
        <w:t>dễ dàng và thuận lợi trong quá trình tổng hợp số liệu, xây dựng báo cáo khảo nghiệm DUS</w:t>
      </w:r>
      <w:r w:rsidRPr="00D06B9B">
        <w:rPr>
          <w:rFonts w:ascii="Times New Roman" w:hAnsi="Times New Roman" w:cs="Times New Roman"/>
          <w:sz w:val="28"/>
          <w:szCs w:val="28"/>
          <w:lang w:val="nl-NL"/>
        </w:rPr>
        <w:t>.</w:t>
      </w:r>
    </w:p>
    <w:p w14:paraId="7DF1AA8C" w14:textId="194BDDA3" w:rsid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 Căn cứ thực tiễn:</w:t>
      </w:r>
    </w:p>
    <w:p w14:paraId="2A1C5B66" w14:textId="1B57B6CC" w:rsidR="00D06B9B" w:rsidRPr="00D06B9B" w:rsidRDefault="00D06B9B" w:rsidP="00D06B9B">
      <w:pPr>
        <w:spacing w:before="120" w:after="0"/>
        <w:ind w:firstLine="720"/>
        <w:jc w:val="both"/>
        <w:rPr>
          <w:rFonts w:ascii="Times New Roman" w:hAnsi="Times New Roman" w:cs="Times New Roman"/>
          <w:sz w:val="28"/>
          <w:szCs w:val="28"/>
          <w:lang w:val="nl-NL"/>
        </w:rPr>
      </w:pPr>
      <w:r w:rsidRPr="00D06B9B">
        <w:rPr>
          <w:rFonts w:ascii="Times New Roman" w:hAnsi="Times New Roman" w:cs="Times New Roman"/>
          <w:sz w:val="28"/>
          <w:szCs w:val="28"/>
          <w:lang w:val="nl-NL"/>
        </w:rPr>
        <w:t xml:space="preserve">Việc xây dựng dự thảo TCVN khảo nghiệm DUS giống </w:t>
      </w:r>
      <w:r w:rsidR="00616C20">
        <w:rPr>
          <w:rFonts w:ascii="Times New Roman" w:hAnsi="Times New Roman" w:cs="Times New Roman"/>
          <w:sz w:val="28"/>
          <w:szCs w:val="28"/>
          <w:lang w:val="nl-NL"/>
        </w:rPr>
        <w:t>Sầu riêng</w:t>
      </w:r>
      <w:r w:rsidRPr="00D06B9B">
        <w:rPr>
          <w:rFonts w:ascii="Times New Roman" w:hAnsi="Times New Roman" w:cs="Times New Roman"/>
          <w:sz w:val="28"/>
          <w:szCs w:val="28"/>
          <w:lang w:val="nl-NL"/>
        </w:rPr>
        <w:t xml:space="preserve"> được thực hiện trên cơ sở khảo sát, thu thập và tổng hợp thực tiễn canh tác, sản xuất và </w:t>
      </w:r>
      <w:r>
        <w:rPr>
          <w:rFonts w:ascii="Times New Roman" w:hAnsi="Times New Roman" w:cs="Times New Roman"/>
          <w:sz w:val="28"/>
          <w:szCs w:val="28"/>
          <w:lang w:val="nl-NL"/>
        </w:rPr>
        <w:t>chọn tạo</w:t>
      </w:r>
      <w:r w:rsidRPr="00D06B9B">
        <w:rPr>
          <w:rFonts w:ascii="Times New Roman" w:hAnsi="Times New Roman" w:cs="Times New Roman"/>
          <w:sz w:val="28"/>
          <w:szCs w:val="28"/>
          <w:lang w:val="nl-NL"/>
        </w:rPr>
        <w:t xml:space="preserve"> giống </w:t>
      </w:r>
      <w:r w:rsidR="00BF0B91">
        <w:rPr>
          <w:rFonts w:ascii="Times New Roman" w:hAnsi="Times New Roman" w:cs="Times New Roman"/>
          <w:sz w:val="28"/>
          <w:szCs w:val="28"/>
          <w:lang w:val="nl-NL"/>
        </w:rPr>
        <w:t>Sầu riêng</w:t>
      </w:r>
      <w:r w:rsidRPr="00D06B9B">
        <w:rPr>
          <w:rFonts w:ascii="Times New Roman" w:hAnsi="Times New Roman" w:cs="Times New Roman"/>
          <w:sz w:val="28"/>
          <w:szCs w:val="28"/>
          <w:lang w:val="nl-NL"/>
        </w:rPr>
        <w:t xml:space="preserve"> tại Việt Nam. Cụ thể:</w:t>
      </w:r>
    </w:p>
    <w:p w14:paraId="5325FD4F" w14:textId="42292F2B" w:rsidR="00C25B7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6377EF">
        <w:rPr>
          <w:rFonts w:ascii="Times New Roman" w:hAnsi="Times New Roman" w:cs="Times New Roman"/>
          <w:sz w:val="28"/>
          <w:szCs w:val="28"/>
          <w:lang w:val="nl-NL"/>
        </w:rPr>
        <w:t xml:space="preserve"> Sầu riêng </w:t>
      </w:r>
      <w:r w:rsidR="006377EF" w:rsidRPr="006377EF">
        <w:rPr>
          <w:rFonts w:ascii="Times New Roman" w:hAnsi="Times New Roman" w:cs="Times New Roman"/>
          <w:sz w:val="28"/>
          <w:szCs w:val="28"/>
          <w:lang w:val="nl-NL"/>
        </w:rPr>
        <w:t>là cây ăn quả mang lại hiệu quả kinh tế rất cao</w:t>
      </w:r>
      <w:r w:rsidR="00C25B7B">
        <w:rPr>
          <w:rFonts w:ascii="Times New Roman" w:hAnsi="Times New Roman" w:cs="Times New Roman"/>
          <w:sz w:val="28"/>
          <w:szCs w:val="28"/>
          <w:lang w:val="nl-NL"/>
        </w:rPr>
        <w:t>.</w:t>
      </w:r>
    </w:p>
    <w:p w14:paraId="70615426" w14:textId="3BB3E974" w:rsidR="00D06B9B" w:rsidRPr="00D06B9B" w:rsidRDefault="00D06B9B"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AF0228">
        <w:rPr>
          <w:rFonts w:ascii="Times New Roman" w:hAnsi="Times New Roman" w:cs="Times New Roman"/>
          <w:sz w:val="28"/>
          <w:szCs w:val="28"/>
          <w:lang w:val="nl-NL"/>
        </w:rPr>
        <w:t xml:space="preserve">Thu thập các giống Sầu riêng </w:t>
      </w:r>
      <w:r w:rsidRPr="00D06B9B">
        <w:rPr>
          <w:rFonts w:ascii="Times New Roman" w:hAnsi="Times New Roman" w:cs="Times New Roman"/>
          <w:sz w:val="28"/>
          <w:szCs w:val="28"/>
          <w:lang w:val="nl-NL"/>
        </w:rPr>
        <w:t xml:space="preserve">đã và đang được </w:t>
      </w:r>
      <w:r w:rsidR="00B76219">
        <w:rPr>
          <w:rFonts w:ascii="Times New Roman" w:hAnsi="Times New Roman" w:cs="Times New Roman"/>
          <w:sz w:val="28"/>
          <w:szCs w:val="28"/>
          <w:lang w:val="nl-NL"/>
        </w:rPr>
        <w:t>trồng</w:t>
      </w:r>
      <w:r w:rsidR="001E4915">
        <w:rPr>
          <w:rFonts w:ascii="Times New Roman" w:hAnsi="Times New Roman" w:cs="Times New Roman"/>
          <w:sz w:val="28"/>
          <w:szCs w:val="28"/>
          <w:lang w:val="nl-NL"/>
        </w:rPr>
        <w:t xml:space="preserve"> tại Việt Nam</w:t>
      </w:r>
      <w:r w:rsidR="00B76219">
        <w:rPr>
          <w:rFonts w:ascii="Times New Roman" w:hAnsi="Times New Roman" w:cs="Times New Roman"/>
          <w:sz w:val="28"/>
          <w:szCs w:val="28"/>
          <w:lang w:val="nl-NL"/>
        </w:rPr>
        <w:t>, từ đó đưa ra</w:t>
      </w:r>
      <w:r w:rsidRPr="00D06B9B">
        <w:rPr>
          <w:rFonts w:ascii="Times New Roman" w:hAnsi="Times New Roman" w:cs="Times New Roman"/>
          <w:sz w:val="28"/>
          <w:szCs w:val="28"/>
          <w:lang w:val="nl-NL"/>
        </w:rPr>
        <w:t xml:space="preserve"> các đặc điểm khác biệt về </w:t>
      </w:r>
      <w:r w:rsidR="004D0011">
        <w:rPr>
          <w:rFonts w:ascii="Times New Roman" w:hAnsi="Times New Roman" w:cs="Times New Roman"/>
          <w:sz w:val="28"/>
          <w:szCs w:val="28"/>
          <w:lang w:val="nl-NL"/>
        </w:rPr>
        <w:t xml:space="preserve">chất lượng giống, </w:t>
      </w:r>
      <w:r w:rsidRPr="00D06B9B">
        <w:rPr>
          <w:rFonts w:ascii="Times New Roman" w:hAnsi="Times New Roman" w:cs="Times New Roman"/>
          <w:sz w:val="28"/>
          <w:szCs w:val="28"/>
          <w:lang w:val="nl-NL"/>
        </w:rPr>
        <w:t>hình thái, thời gian sinh trưởng</w:t>
      </w:r>
      <w:r w:rsidR="00C25B7B">
        <w:rPr>
          <w:rFonts w:ascii="Times New Roman" w:hAnsi="Times New Roman" w:cs="Times New Roman"/>
          <w:sz w:val="28"/>
          <w:szCs w:val="28"/>
          <w:lang w:val="nl-NL"/>
        </w:rPr>
        <w:t>..</w:t>
      </w:r>
    </w:p>
    <w:p w14:paraId="3BE6DF6E" w14:textId="4EE07634" w:rsidR="00D06B9B" w:rsidRDefault="00871B9F" w:rsidP="00D06B9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06B9B" w:rsidRPr="00D06B9B">
        <w:rPr>
          <w:rFonts w:ascii="Times New Roman" w:hAnsi="Times New Roman" w:cs="Times New Roman"/>
          <w:sz w:val="28"/>
          <w:szCs w:val="28"/>
          <w:lang w:val="nl-NL"/>
        </w:rPr>
        <w:t xml:space="preserve">Hiện chưa có tài liệu DUS chính thức nào của UPOV áp dụng cho </w:t>
      </w:r>
      <w:r w:rsidR="00452B93">
        <w:rPr>
          <w:rFonts w:ascii="Times New Roman" w:hAnsi="Times New Roman" w:cs="Times New Roman"/>
          <w:sz w:val="28"/>
          <w:szCs w:val="28"/>
          <w:lang w:val="nl-NL"/>
        </w:rPr>
        <w:t>Sầu riêng</w:t>
      </w:r>
      <w:r w:rsidR="00D06B9B" w:rsidRPr="00D06B9B">
        <w:rPr>
          <w:rFonts w:ascii="Times New Roman" w:hAnsi="Times New Roman" w:cs="Times New Roman"/>
          <w:sz w:val="28"/>
          <w:szCs w:val="28"/>
          <w:lang w:val="nl-NL"/>
        </w:rPr>
        <w:t xml:space="preserve">, cũng như chưa có TCVN tương đương, gây khó khăn trong </w:t>
      </w:r>
      <w:r>
        <w:rPr>
          <w:rFonts w:ascii="Times New Roman" w:hAnsi="Times New Roman" w:cs="Times New Roman"/>
          <w:sz w:val="28"/>
          <w:szCs w:val="28"/>
          <w:lang w:val="nl-NL"/>
        </w:rPr>
        <w:t>việc</w:t>
      </w:r>
      <w:r w:rsidR="00D06B9B" w:rsidRPr="00D06B9B">
        <w:rPr>
          <w:rFonts w:ascii="Times New Roman" w:hAnsi="Times New Roman" w:cs="Times New Roman"/>
          <w:sz w:val="28"/>
          <w:szCs w:val="28"/>
          <w:lang w:val="nl-NL"/>
        </w:rPr>
        <w:t xml:space="preserve"> cấp </w:t>
      </w:r>
      <w:r>
        <w:rPr>
          <w:rFonts w:ascii="Times New Roman" w:hAnsi="Times New Roman" w:cs="Times New Roman"/>
          <w:sz w:val="28"/>
          <w:szCs w:val="28"/>
          <w:lang w:val="nl-NL"/>
        </w:rPr>
        <w:t>bằng</w:t>
      </w:r>
      <w:r w:rsidR="00D06B9B" w:rsidRPr="00D06B9B">
        <w:rPr>
          <w:rFonts w:ascii="Times New Roman" w:hAnsi="Times New Roman" w:cs="Times New Roman"/>
          <w:sz w:val="28"/>
          <w:szCs w:val="28"/>
          <w:lang w:val="nl-NL"/>
        </w:rPr>
        <w:t xml:space="preserve"> bảo hộ giống.</w:t>
      </w:r>
    </w:p>
    <w:p w14:paraId="730D10D5" w14:textId="4397B6A9" w:rsidR="00F0744A" w:rsidRPr="006222CD" w:rsidRDefault="00F0744A" w:rsidP="00D06B9B">
      <w:pPr>
        <w:spacing w:before="120" w:after="0"/>
        <w:ind w:firstLine="720"/>
        <w:jc w:val="both"/>
        <w:rPr>
          <w:rFonts w:ascii="Times New Roman" w:hAnsi="Times New Roman" w:cs="Times New Roman"/>
          <w:b/>
          <w:bCs/>
          <w:sz w:val="28"/>
          <w:szCs w:val="28"/>
          <w:lang w:val="nl-NL"/>
        </w:rPr>
      </w:pPr>
      <w:r w:rsidRPr="006222CD">
        <w:rPr>
          <w:rFonts w:ascii="Times New Roman" w:hAnsi="Times New Roman" w:cs="Times New Roman"/>
          <w:b/>
          <w:bCs/>
          <w:sz w:val="28"/>
          <w:szCs w:val="28"/>
          <w:lang w:val="nl-NL"/>
        </w:rPr>
        <w:lastRenderedPageBreak/>
        <w:t>2.2. Khảo sát thực địa phục vụ xây dựng nội dung dự thảo TCVN</w:t>
      </w:r>
    </w:p>
    <w:p w14:paraId="5C0BC8DE" w14:textId="7DD20463"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 xml:space="preserve">Để xây dựng bảng tính trạng đặc trưng, </w:t>
      </w:r>
      <w:r w:rsidR="003D4D9D">
        <w:rPr>
          <w:rFonts w:ascii="Times New Roman" w:hAnsi="Times New Roman" w:cs="Times New Roman"/>
          <w:sz w:val="28"/>
          <w:szCs w:val="28"/>
          <w:lang w:val="nl-NL"/>
        </w:rPr>
        <w:t>Ban</w:t>
      </w:r>
      <w:r w:rsidRPr="00C93CE5">
        <w:rPr>
          <w:rFonts w:ascii="Times New Roman" w:hAnsi="Times New Roman" w:cs="Times New Roman"/>
          <w:sz w:val="28"/>
          <w:szCs w:val="28"/>
          <w:lang w:val="nl-NL"/>
        </w:rPr>
        <w:t xml:space="preserve"> soạn thảo đã thực hiện khảo sát thực tế các giống </w:t>
      </w:r>
      <w:r w:rsidR="00BD2F28">
        <w:rPr>
          <w:rFonts w:ascii="Times New Roman" w:hAnsi="Times New Roman" w:cs="Times New Roman"/>
          <w:sz w:val="28"/>
          <w:szCs w:val="28"/>
          <w:lang w:val="nl-NL"/>
        </w:rPr>
        <w:t>Sầu riêng</w:t>
      </w:r>
      <w:r w:rsidRPr="00C93CE5">
        <w:rPr>
          <w:rFonts w:ascii="Times New Roman" w:hAnsi="Times New Roman" w:cs="Times New Roman"/>
          <w:sz w:val="28"/>
          <w:szCs w:val="28"/>
          <w:lang w:val="nl-NL"/>
        </w:rPr>
        <w:t xml:space="preserve"> đang được sản xuất phổ biến trong nước và tham khảo cơ sở dữ liệu giống tại các đơn vị nghiên cứu, sản xuất giống (</w:t>
      </w:r>
      <w:r w:rsidR="00320866" w:rsidRPr="00320866">
        <w:rPr>
          <w:rFonts w:ascii="Times New Roman" w:eastAsia="Aptos" w:hAnsi="Times New Roman" w:cs="Times New Roman"/>
          <w:sz w:val="28"/>
          <w:szCs w:val="28"/>
          <w:lang w:val="nl-NL"/>
        </w:rPr>
        <w:t>Viện Cây ăn quả Miền Nam</w:t>
      </w:r>
      <w:r w:rsidR="00320866">
        <w:rPr>
          <w:rFonts w:ascii="Times New Roman" w:eastAsia="Aptos" w:hAnsi="Times New Roman" w:cs="Times New Roman"/>
          <w:sz w:val="28"/>
          <w:szCs w:val="28"/>
          <w:lang w:val="nl-NL"/>
        </w:rPr>
        <w:t>, Viện Khoa học kỹ thuật Nông Lâm Nghiệp Tây Nguyên, c</w:t>
      </w:r>
      <w:r w:rsidR="006F628D">
        <w:rPr>
          <w:rFonts w:ascii="Times New Roman" w:eastAsia="Aptos" w:hAnsi="Times New Roman" w:cs="Times New Roman"/>
          <w:sz w:val="28"/>
          <w:szCs w:val="28"/>
          <w:lang w:val="nl-NL"/>
        </w:rPr>
        <w:t>ác</w:t>
      </w:r>
      <w:r w:rsidR="00320866">
        <w:rPr>
          <w:rFonts w:ascii="Times New Roman" w:eastAsia="Aptos" w:hAnsi="Times New Roman" w:cs="Times New Roman"/>
          <w:sz w:val="28"/>
          <w:szCs w:val="28"/>
          <w:lang w:val="nl-NL"/>
        </w:rPr>
        <w:t xml:space="preserve"> hợp tác xã trồng Sầu riêng tại huyện Di Linh, tỉnh Lâm Đồng và huyện Cai Lậy, tỉnh Tiền Giang</w:t>
      </w:r>
      <w:r w:rsidRPr="00C93CE5">
        <w:rPr>
          <w:rFonts w:ascii="Times New Roman" w:hAnsi="Times New Roman" w:cs="Times New Roman"/>
          <w:sz w:val="28"/>
          <w:szCs w:val="28"/>
          <w:lang w:val="nl-NL"/>
        </w:rPr>
        <w:t>).</w:t>
      </w:r>
    </w:p>
    <w:p w14:paraId="4B25DAB8" w14:textId="7F6A8A0C"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00C93CE5" w:rsidRPr="00C93CE5">
        <w:rPr>
          <w:rFonts w:ascii="Times New Roman" w:hAnsi="Times New Roman" w:cs="Times New Roman"/>
          <w:sz w:val="28"/>
          <w:szCs w:val="28"/>
          <w:lang w:val="nl-NL"/>
        </w:rPr>
        <w:t>Căn cứ lựa chọn tính trạng</w:t>
      </w:r>
    </w:p>
    <w:p w14:paraId="108E5C80" w14:textId="77777777"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Các tính trạng được lựa chọn đưa vào bảng tính trạng đặc trưng dựa trên 3 nguyên tắc:</w:t>
      </w:r>
    </w:p>
    <w:p w14:paraId="70CACB60" w14:textId="0BFDDA14"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Tính di truyền ổn định và ít chịu ảnh hưởng của điều kiện ngoại cảnh</w:t>
      </w:r>
      <w:r w:rsidR="00C25B7B">
        <w:rPr>
          <w:rFonts w:ascii="Times New Roman" w:hAnsi="Times New Roman" w:cs="Times New Roman"/>
          <w:sz w:val="28"/>
          <w:szCs w:val="28"/>
          <w:lang w:val="nl-NL"/>
        </w:rPr>
        <w:t>;</w:t>
      </w:r>
    </w:p>
    <w:p w14:paraId="3E9CA428" w14:textId="08305725"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Có khả năng quan sát hoặc đo lường được bằng phương pháp khách quan, khoa học</w:t>
      </w:r>
      <w:r w:rsidR="00C25B7B">
        <w:rPr>
          <w:rFonts w:ascii="Times New Roman" w:hAnsi="Times New Roman" w:cs="Times New Roman"/>
          <w:sz w:val="28"/>
          <w:szCs w:val="28"/>
          <w:lang w:val="nl-NL"/>
        </w:rPr>
        <w:t>;</w:t>
      </w:r>
    </w:p>
    <w:p w14:paraId="66B56E73" w14:textId="24BF33E6"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64EA06CD"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 xml:space="preserve">Bảng tính trạng trong dự thảo bao gồm </w:t>
      </w:r>
      <w:r w:rsidR="00C0116B">
        <w:rPr>
          <w:rFonts w:ascii="Times New Roman" w:hAnsi="Times New Roman" w:cs="Times New Roman"/>
          <w:sz w:val="28"/>
          <w:szCs w:val="28"/>
          <w:lang w:val="nl-NL"/>
        </w:rPr>
        <w:t>53</w:t>
      </w:r>
      <w:r w:rsidRPr="00C93CE5">
        <w:rPr>
          <w:rFonts w:ascii="Times New Roman" w:hAnsi="Times New Roman" w:cs="Times New Roman"/>
          <w:sz w:val="28"/>
          <w:szCs w:val="28"/>
          <w:lang w:val="nl-NL"/>
        </w:rPr>
        <w:t xml:space="preserve"> tính trạng, trong đó có cả tính trạng định tính (PQ), định lượng (QN) và giả định tính (QL), sử dụng các mã số theo thang điểm UPOV để đảm bảo chuẩn hóa và khả năng tích hợp với hệ thống quốc tế.</w:t>
      </w:r>
    </w:p>
    <w:p w14:paraId="35A36D0B" w14:textId="302DB040"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00C93CE5" w:rsidRPr="00C93CE5">
        <w:rPr>
          <w:rFonts w:ascii="Times New Roman" w:hAnsi="Times New Roman" w:cs="Times New Roman"/>
          <w:sz w:val="28"/>
          <w:szCs w:val="28"/>
          <w:lang w:val="nl-NL"/>
        </w:rPr>
        <w:t>Phân loại và minh họa tính trạng</w:t>
      </w:r>
    </w:p>
    <w:p w14:paraId="2B9F17BD" w14:textId="2525C88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Pr>
          <w:rFonts w:ascii="Times New Roman" w:hAnsi="Times New Roman" w:cs="Times New Roman"/>
          <w:sz w:val="28"/>
          <w:szCs w:val="28"/>
          <w:lang w:val="nl-NL"/>
        </w:rPr>
        <w:t>.</w:t>
      </w:r>
    </w:p>
    <w:p w14:paraId="0027DE9E" w14:textId="4C35AA8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c) </w:t>
      </w:r>
      <w:r w:rsidR="00C93CE5" w:rsidRPr="00C93CE5">
        <w:rPr>
          <w:rFonts w:ascii="Times New Roman" w:hAnsi="Times New Roman" w:cs="Times New Roman"/>
          <w:sz w:val="28"/>
          <w:szCs w:val="28"/>
          <w:lang w:val="nl-NL"/>
        </w:rPr>
        <w:t>Khả năng ứng dụng trong thực tiễn</w:t>
      </w:r>
    </w:p>
    <w:p w14:paraId="0AEA52CE" w14:textId="77777777" w:rsidR="00C93CE5" w:rsidRPr="00C93CE5" w:rsidRDefault="00C93CE5" w:rsidP="00C93CE5">
      <w:pPr>
        <w:spacing w:before="120" w:after="0"/>
        <w:ind w:firstLine="720"/>
        <w:jc w:val="both"/>
        <w:rPr>
          <w:rFonts w:ascii="Times New Roman" w:hAnsi="Times New Roman" w:cs="Times New Roman"/>
          <w:sz w:val="28"/>
          <w:szCs w:val="28"/>
          <w:lang w:val="nl-NL"/>
        </w:rPr>
      </w:pPr>
      <w:r w:rsidRPr="00C93CE5">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46CF2DF8"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Thời gian ra hoa, thu hoạch</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đo đếm cụ thể theo số ngày</w:t>
      </w:r>
      <w:r w:rsidR="004F4303">
        <w:rPr>
          <w:rFonts w:ascii="Times New Roman" w:hAnsi="Times New Roman" w:cs="Times New Roman"/>
          <w:sz w:val="28"/>
          <w:szCs w:val="28"/>
          <w:lang w:val="nl-NL"/>
        </w:rPr>
        <w:t xml:space="preserve"> khi ra hoa đến thu hoạch thương phẩm</w:t>
      </w:r>
      <w:r w:rsidR="00C93CE5" w:rsidRPr="00C93CE5">
        <w:rPr>
          <w:rFonts w:ascii="Times New Roman" w:hAnsi="Times New Roman" w:cs="Times New Roman"/>
          <w:sz w:val="28"/>
          <w:szCs w:val="28"/>
          <w:lang w:val="nl-NL"/>
        </w:rPr>
        <w:t>;</w:t>
      </w:r>
    </w:p>
    <w:p w14:paraId="33DA66A6" w14:textId="52EF2FC7" w:rsidR="00C93CE5" w:rsidRPr="00C93CE5" w:rsidRDefault="003D4D9D" w:rsidP="00C93CE5">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93CE5" w:rsidRPr="00C93CE5">
        <w:rPr>
          <w:rFonts w:ascii="Times New Roman" w:hAnsi="Times New Roman" w:cs="Times New Roman"/>
          <w:sz w:val="28"/>
          <w:szCs w:val="28"/>
          <w:lang w:val="nl-NL"/>
        </w:rPr>
        <w:t>Kích thước lá,</w:t>
      </w:r>
      <w:r w:rsidR="005A470C">
        <w:rPr>
          <w:rFonts w:ascii="Times New Roman" w:hAnsi="Times New Roman" w:cs="Times New Roman"/>
          <w:sz w:val="28"/>
          <w:szCs w:val="28"/>
          <w:lang w:val="nl-NL"/>
        </w:rPr>
        <w:t xml:space="preserve"> hoa,</w:t>
      </w:r>
      <w:r w:rsidR="00C93CE5" w:rsidRPr="00C93CE5">
        <w:rPr>
          <w:rFonts w:ascii="Times New Roman" w:hAnsi="Times New Roman" w:cs="Times New Roman"/>
          <w:sz w:val="28"/>
          <w:szCs w:val="28"/>
          <w:lang w:val="nl-NL"/>
        </w:rPr>
        <w:t xml:space="preserve"> </w:t>
      </w:r>
      <w:r w:rsidR="00C25B7B">
        <w:rPr>
          <w:rFonts w:ascii="Times New Roman" w:hAnsi="Times New Roman" w:cs="Times New Roman"/>
          <w:sz w:val="28"/>
          <w:szCs w:val="28"/>
          <w:lang w:val="nl-NL"/>
        </w:rPr>
        <w:t>quả</w:t>
      </w:r>
      <w:r>
        <w:rPr>
          <w:rFonts w:ascii="Times New Roman" w:hAnsi="Times New Roman" w:cs="Times New Roman"/>
          <w:sz w:val="28"/>
          <w:szCs w:val="28"/>
          <w:lang w:val="nl-NL"/>
        </w:rPr>
        <w:t>:</w:t>
      </w:r>
      <w:r w:rsidR="00C93CE5" w:rsidRPr="00C93CE5">
        <w:rPr>
          <w:rFonts w:ascii="Times New Roman" w:hAnsi="Times New Roman" w:cs="Times New Roman"/>
          <w:sz w:val="28"/>
          <w:szCs w:val="28"/>
          <w:lang w:val="nl-NL"/>
        </w:rPr>
        <w:t xml:space="preserve"> đo bằng thước trên đồng ruộng;</w:t>
      </w:r>
    </w:p>
    <w:p w14:paraId="66FD02A1" w14:textId="4CE86A6D" w:rsidR="003D4D9D" w:rsidRDefault="003D4D9D" w:rsidP="00C93CE5">
      <w:pPr>
        <w:spacing w:before="120" w:after="0"/>
        <w:ind w:firstLine="720"/>
        <w:jc w:val="both"/>
        <w:rPr>
          <w:rFonts w:ascii="Times New Roman" w:hAnsi="Times New Roman" w:cs="Times New Roman"/>
          <w:sz w:val="28"/>
          <w:szCs w:val="28"/>
          <w:lang w:val="nl-NL"/>
        </w:rPr>
      </w:pPr>
      <w:r w:rsidRPr="003D4D9D">
        <w:rPr>
          <w:rFonts w:ascii="Times New Roman" w:hAnsi="Times New Roman" w:cs="Times New Roman"/>
          <w:sz w:val="28"/>
          <w:szCs w:val="28"/>
          <w:lang w:val="nl-NL"/>
        </w:rPr>
        <w:t xml:space="preserve">Các nội dung kỹ thuật trong Dự thảo TCVN DUS giống </w:t>
      </w:r>
      <w:r w:rsidR="00653459">
        <w:rPr>
          <w:rFonts w:ascii="Times New Roman" w:hAnsi="Times New Roman" w:cs="Times New Roman"/>
          <w:sz w:val="28"/>
          <w:szCs w:val="28"/>
          <w:lang w:val="nl-NL"/>
        </w:rPr>
        <w:t>Sầu riêng</w:t>
      </w:r>
      <w:r w:rsidRPr="003D4D9D">
        <w:rPr>
          <w:rFonts w:ascii="Times New Roman" w:hAnsi="Times New Roman" w:cs="Times New Roman"/>
          <w:sz w:val="28"/>
          <w:szCs w:val="28"/>
          <w:lang w:val="nl-NL"/>
        </w:rPr>
        <w:t xml:space="preserve"> được xây dựng chặt chẽ, khoa học, bám sát thực tiễn và có khả năng ứng dụng cao. Việc </w:t>
      </w:r>
      <w:r w:rsidRPr="003D4D9D">
        <w:rPr>
          <w:rFonts w:ascii="Times New Roman" w:hAnsi="Times New Roman" w:cs="Times New Roman"/>
          <w:sz w:val="28"/>
          <w:szCs w:val="28"/>
          <w:lang w:val="nl-NL"/>
        </w:rPr>
        <w:lastRenderedPageBreak/>
        <w:t>ban hành tiêu chuẩn này sẽ tạo nền tảng quan trọng để triển khai khảo nghiệm</w:t>
      </w:r>
      <w:r>
        <w:rPr>
          <w:rFonts w:ascii="Times New Roman" w:hAnsi="Times New Roman" w:cs="Times New Roman"/>
          <w:sz w:val="28"/>
          <w:szCs w:val="28"/>
          <w:lang w:val="nl-NL"/>
        </w:rPr>
        <w:t xml:space="preserve"> DUS</w:t>
      </w:r>
      <w:r w:rsidRPr="003D4D9D">
        <w:rPr>
          <w:rFonts w:ascii="Times New Roman" w:hAnsi="Times New Roman" w:cs="Times New Roman"/>
          <w:sz w:val="28"/>
          <w:szCs w:val="28"/>
          <w:lang w:val="nl-NL"/>
        </w:rPr>
        <w:t xml:space="preserve">, thẩm định và bảo hộ giống </w:t>
      </w:r>
      <w:r w:rsidR="00970BF0">
        <w:rPr>
          <w:rFonts w:ascii="Times New Roman" w:hAnsi="Times New Roman" w:cs="Times New Roman"/>
          <w:sz w:val="28"/>
          <w:szCs w:val="28"/>
          <w:lang w:val="nl-NL"/>
        </w:rPr>
        <w:t>Sầu riêng</w:t>
      </w:r>
      <w:r w:rsidRPr="003D4D9D">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B25E98" w:rsidRDefault="00853CFD" w:rsidP="00C93CE5">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B25E98" w:rsidRDefault="00853CFD" w:rsidP="00C93CE5">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3.1. Tính ưu việt của dự thảo Tiêu chuẩn</w:t>
      </w:r>
    </w:p>
    <w:p w14:paraId="19CD7EE6" w14:textId="178A8B9F"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2D769A">
        <w:rPr>
          <w:rFonts w:ascii="Times New Roman" w:hAnsi="Times New Roman" w:cs="Times New Roman"/>
          <w:sz w:val="28"/>
          <w:szCs w:val="28"/>
          <w:lang w:val="nl-NL"/>
        </w:rPr>
        <w:t>Xây</w:t>
      </w:r>
      <w:r w:rsidRPr="00853CFD">
        <w:rPr>
          <w:rFonts w:ascii="Times New Roman" w:hAnsi="Times New Roman" w:cs="Times New Roman"/>
          <w:sz w:val="28"/>
          <w:szCs w:val="28"/>
          <w:lang w:val="nl-NL"/>
        </w:rPr>
        <w:t xml:space="preserve"> dựng tiêu chuẩn khảo nghiệm DUS dành riêng cho giống </w:t>
      </w:r>
      <w:r w:rsidR="003C6BB7">
        <w:rPr>
          <w:rFonts w:ascii="Times New Roman" w:hAnsi="Times New Roman" w:cs="Times New Roman"/>
          <w:sz w:val="28"/>
          <w:szCs w:val="28"/>
          <w:lang w:val="nl-NL"/>
        </w:rPr>
        <w:t xml:space="preserve">Sầu riêng </w:t>
      </w:r>
      <w:r w:rsidRPr="00853CFD">
        <w:rPr>
          <w:rFonts w:ascii="Times New Roman" w:hAnsi="Times New Roman" w:cs="Times New Roman"/>
          <w:sz w:val="28"/>
          <w:szCs w:val="28"/>
          <w:lang w:val="nl-NL"/>
        </w:rPr>
        <w:t>tại Việt Nam</w:t>
      </w:r>
      <w:r w:rsidR="002D769A">
        <w:rPr>
          <w:rFonts w:ascii="Times New Roman" w:hAnsi="Times New Roman" w:cs="Times New Roman"/>
          <w:sz w:val="28"/>
          <w:szCs w:val="28"/>
          <w:lang w:val="nl-NL"/>
        </w:rPr>
        <w:t xml:space="preserve"> phục vụ </w:t>
      </w:r>
      <w:r w:rsidRPr="00853CFD">
        <w:rPr>
          <w:rFonts w:ascii="Times New Roman" w:hAnsi="Times New Roman" w:cs="Times New Roman"/>
          <w:sz w:val="28"/>
          <w:szCs w:val="28"/>
          <w:lang w:val="nl-NL"/>
        </w:rPr>
        <w:t xml:space="preserve">trong hoạt động khảo nghiệm, thẩm định và </w:t>
      </w:r>
      <w:r w:rsidR="00923EB9">
        <w:rPr>
          <w:rFonts w:ascii="Times New Roman" w:hAnsi="Times New Roman" w:cs="Times New Roman"/>
          <w:sz w:val="28"/>
          <w:szCs w:val="28"/>
          <w:lang w:val="nl-NL"/>
        </w:rPr>
        <w:t xml:space="preserve">công tác </w:t>
      </w:r>
      <w:r w:rsidRPr="00853CFD">
        <w:rPr>
          <w:rFonts w:ascii="Times New Roman" w:hAnsi="Times New Roman" w:cs="Times New Roman"/>
          <w:sz w:val="28"/>
          <w:szCs w:val="28"/>
          <w:lang w:val="nl-NL"/>
        </w:rPr>
        <w:t xml:space="preserve">bảo hộ giống </w:t>
      </w:r>
      <w:r w:rsidR="00923EB9">
        <w:rPr>
          <w:rFonts w:ascii="Times New Roman" w:hAnsi="Times New Roman" w:cs="Times New Roman"/>
          <w:sz w:val="28"/>
          <w:szCs w:val="28"/>
          <w:lang w:val="nl-NL"/>
        </w:rPr>
        <w:t>Sầu riêng mới</w:t>
      </w:r>
      <w:r w:rsidR="00DF6496">
        <w:rPr>
          <w:rFonts w:ascii="Times New Roman" w:hAnsi="Times New Roman" w:cs="Times New Roman"/>
          <w:sz w:val="28"/>
          <w:szCs w:val="28"/>
          <w:lang w:val="nl-NL"/>
        </w:rPr>
        <w:t>.</w:t>
      </w:r>
    </w:p>
    <w:p w14:paraId="2DF7C229" w14:textId="2D2BAA70"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Tiếp cận chuẩn mực quốc tế, hài hòa với hệ thống UPOV</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Cấu trúc, phương pháp đánh giá và quy trình khảo nghiệm tuân thủ theo hướng dẫn TG/1/3, TGP/8, TGP/9, TGP/10, TGP/11 của UPOV. Điều này giúp Việt Nam tăng cường khả năng công nhận lẫn nhau trong khảo nghiệm DUS, thuận lợi cho xuất khẩu giống và hội nhập quốc tế.</w:t>
      </w:r>
    </w:p>
    <w:p w14:paraId="7FFDD310" w14:textId="1BD78565"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Bảng tính trạng đặc trưng toàn diện, khoa học và dễ áp dụng</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 xml:space="preserve">Với </w:t>
      </w:r>
      <w:r w:rsidR="00E209A2">
        <w:rPr>
          <w:rFonts w:ascii="Times New Roman" w:hAnsi="Times New Roman" w:cs="Times New Roman"/>
          <w:sz w:val="28"/>
          <w:szCs w:val="28"/>
          <w:lang w:val="nl-NL"/>
        </w:rPr>
        <w:t>53</w:t>
      </w:r>
      <w:r w:rsidRPr="00853CFD">
        <w:rPr>
          <w:rFonts w:ascii="Times New Roman" w:hAnsi="Times New Roman" w:cs="Times New Roman"/>
          <w:sz w:val="28"/>
          <w:szCs w:val="28"/>
          <w:lang w:val="nl-NL"/>
        </w:rPr>
        <w:t xml:space="preserve"> tính trạng được lựa chọn dựa trên khảo sát thực tế và phân tích chuyên môn, bảng tính trạng phản ánh đầy đủ sự đa dạng hình thái và khả năng phân biệt giữa các giống </w:t>
      </w:r>
      <w:r w:rsidR="00A25662">
        <w:rPr>
          <w:rFonts w:ascii="Times New Roman" w:hAnsi="Times New Roman" w:cs="Times New Roman"/>
          <w:sz w:val="28"/>
          <w:szCs w:val="28"/>
          <w:lang w:val="nl-NL"/>
        </w:rPr>
        <w:t>Sầu riêng</w:t>
      </w:r>
      <w:r w:rsidRPr="00853CFD">
        <w:rPr>
          <w:rFonts w:ascii="Times New Roman" w:hAnsi="Times New Roman" w:cs="Times New Roman"/>
          <w:sz w:val="28"/>
          <w:szCs w:val="28"/>
          <w:lang w:val="nl-NL"/>
        </w:rPr>
        <w:t xml:space="preserve">, đồng thời được minh họa rõ trong phụ lục </w:t>
      </w:r>
      <w:r w:rsidR="0099386B" w:rsidRPr="00BA7CC2">
        <w:rPr>
          <w:rFonts w:ascii="Times New Roman" w:hAnsi="Times New Roman" w:cs="Times New Roman"/>
          <w:sz w:val="28"/>
          <w:szCs w:val="28"/>
          <w:lang w:val="nl-NL"/>
        </w:rPr>
        <w:t>minh hoạ và hướng dẫn theo dõi một số tính trạng</w:t>
      </w:r>
      <w:r w:rsidRPr="00853CFD">
        <w:rPr>
          <w:rFonts w:ascii="Times New Roman" w:hAnsi="Times New Roman" w:cs="Times New Roman"/>
          <w:sz w:val="28"/>
          <w:szCs w:val="28"/>
          <w:lang w:val="nl-NL"/>
        </w:rPr>
        <w:t>.</w:t>
      </w:r>
    </w:p>
    <w:p w14:paraId="3E4D3A29" w14:textId="71C8A814" w:rsidR="00853CFD" w:rsidRP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Quy định chi tiết về vật liệu khảo nghiệm và điều kiện thực hiện</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 xml:space="preserve">Dự thảo quy định rõ số lượng </w:t>
      </w:r>
      <w:r w:rsidR="00A52AC1">
        <w:rPr>
          <w:rFonts w:ascii="Times New Roman" w:hAnsi="Times New Roman" w:cs="Times New Roman"/>
          <w:sz w:val="28"/>
          <w:szCs w:val="28"/>
          <w:lang w:val="nl-NL"/>
        </w:rPr>
        <w:t xml:space="preserve">và chất lượng </w:t>
      </w:r>
      <w:r w:rsidRPr="00853CFD">
        <w:rPr>
          <w:rFonts w:ascii="Times New Roman" w:hAnsi="Times New Roman" w:cs="Times New Roman"/>
          <w:sz w:val="28"/>
          <w:szCs w:val="28"/>
          <w:lang w:val="nl-NL"/>
        </w:rPr>
        <w:t>vật liệu</w:t>
      </w:r>
      <w:r w:rsidR="007E0DAB">
        <w:rPr>
          <w:rFonts w:ascii="Times New Roman" w:hAnsi="Times New Roman" w:cs="Times New Roman"/>
          <w:sz w:val="28"/>
          <w:szCs w:val="28"/>
          <w:lang w:val="nl-NL"/>
        </w:rPr>
        <w:t xml:space="preserve"> </w:t>
      </w:r>
      <w:r w:rsidR="00A52AC1">
        <w:rPr>
          <w:rFonts w:ascii="Times New Roman" w:hAnsi="Times New Roman" w:cs="Times New Roman"/>
          <w:sz w:val="28"/>
          <w:szCs w:val="28"/>
          <w:lang w:val="nl-NL"/>
        </w:rPr>
        <w:t>khảo nghiệm</w:t>
      </w:r>
      <w:r w:rsidRPr="00853CFD">
        <w:rPr>
          <w:rFonts w:ascii="Times New Roman" w:hAnsi="Times New Roman" w:cs="Times New Roman"/>
          <w:sz w:val="28"/>
          <w:szCs w:val="28"/>
          <w:lang w:val="nl-NL"/>
        </w:rPr>
        <w:t>, yêu cầu về cơ sở vật chất – tạo cơ sở đồng bộ trong tổ chức khảo nghiệm giữa các đơn vị.</w:t>
      </w:r>
    </w:p>
    <w:p w14:paraId="6F82DD06" w14:textId="0DB3BDEA" w:rsidR="00853CFD" w:rsidRDefault="00853CFD" w:rsidP="00853CFD">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Phù hợp với năng lực tổ chức khảo nghiệm trong nước</w:t>
      </w:r>
      <w:r>
        <w:rPr>
          <w:rFonts w:ascii="Times New Roman" w:hAnsi="Times New Roman" w:cs="Times New Roman"/>
          <w:sz w:val="28"/>
          <w:szCs w:val="28"/>
          <w:lang w:val="nl-NL"/>
        </w:rPr>
        <w:t xml:space="preserve">: </w:t>
      </w:r>
      <w:r w:rsidRPr="00853CFD">
        <w:rPr>
          <w:rFonts w:ascii="Times New Roman" w:hAnsi="Times New Roman" w:cs="Times New Roman"/>
          <w:sz w:val="28"/>
          <w:szCs w:val="28"/>
          <w:lang w:val="nl-NL"/>
        </w:rPr>
        <w:t>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B25E98" w:rsidRDefault="00853CFD" w:rsidP="00853CFD">
      <w:pPr>
        <w:spacing w:before="120" w:after="0"/>
        <w:ind w:firstLine="720"/>
        <w:jc w:val="both"/>
        <w:rPr>
          <w:rFonts w:ascii="Times New Roman" w:hAnsi="Times New Roman" w:cs="Times New Roman"/>
          <w:b/>
          <w:bCs/>
          <w:sz w:val="28"/>
          <w:szCs w:val="28"/>
          <w:lang w:val="nl-NL"/>
        </w:rPr>
      </w:pPr>
      <w:r w:rsidRPr="00B25E98">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08EA2C08" w:rsidR="00E66E6B" w:rsidRPr="00E66E6B" w:rsidRDefault="00E66E6B" w:rsidP="00E66E6B">
      <w:pPr>
        <w:spacing w:before="120" w:after="0"/>
        <w:ind w:firstLine="720"/>
        <w:jc w:val="both"/>
        <w:rPr>
          <w:rFonts w:ascii="Times New Roman" w:hAnsi="Times New Roman" w:cs="Times New Roman"/>
          <w:sz w:val="28"/>
          <w:szCs w:val="28"/>
          <w:lang w:val="nl-NL"/>
        </w:rPr>
      </w:pPr>
      <w:r w:rsidRPr="00E66E6B">
        <w:rPr>
          <w:rFonts w:ascii="Times New Roman" w:hAnsi="Times New Roman" w:cs="Times New Roman"/>
          <w:sz w:val="28"/>
          <w:szCs w:val="28"/>
          <w:lang w:val="nl-NL"/>
        </w:rPr>
        <w:t xml:space="preserve">Nhằm hoàn thiện Dự thảo Tiêu chuẩn quốc gia về “Giống cây trồng nông nghiệp – Khảo nghiệm tính khác biệt, tính đồng nhất và tính ổn định – Phần </w:t>
      </w:r>
      <w:r w:rsidR="00D76913">
        <w:rPr>
          <w:rFonts w:ascii="Times New Roman" w:hAnsi="Times New Roman" w:cs="Times New Roman"/>
          <w:sz w:val="28"/>
          <w:szCs w:val="28"/>
          <w:lang w:val="nl-NL"/>
        </w:rPr>
        <w:t>21</w:t>
      </w:r>
      <w:r w:rsidRPr="00E66E6B">
        <w:rPr>
          <w:rFonts w:ascii="Times New Roman" w:hAnsi="Times New Roman" w:cs="Times New Roman"/>
          <w:sz w:val="28"/>
          <w:szCs w:val="28"/>
          <w:lang w:val="nl-NL"/>
        </w:rPr>
        <w:t xml:space="preserve">: Giống </w:t>
      </w:r>
      <w:r w:rsidR="00D76913">
        <w:rPr>
          <w:rFonts w:ascii="Times New Roman" w:hAnsi="Times New Roman" w:cs="Times New Roman"/>
          <w:sz w:val="28"/>
          <w:szCs w:val="28"/>
          <w:lang w:val="nl-NL"/>
        </w:rPr>
        <w:t>Sầu riêng</w:t>
      </w:r>
      <w:r w:rsidRPr="00E66E6B">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a)</w:t>
      </w:r>
      <w:r w:rsidRPr="00E66E6B">
        <w:rPr>
          <w:rFonts w:ascii="Times New Roman" w:hAnsi="Times New Roman" w:cs="Times New Roman"/>
          <w:sz w:val="28"/>
          <w:szCs w:val="28"/>
          <w:lang w:val="nl-NL"/>
        </w:rPr>
        <w:t xml:space="preserve"> Tính đầy đủ, hợp lý và khả thi của bảng tính trạng đặc trưng</w:t>
      </w:r>
    </w:p>
    <w:p w14:paraId="7E20CDF8" w14:textId="1C6FFF28"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Số lượng tính trạng (</w:t>
      </w:r>
      <w:r w:rsidR="00D95675">
        <w:rPr>
          <w:rFonts w:ascii="Times New Roman" w:hAnsi="Times New Roman" w:cs="Times New Roman"/>
          <w:sz w:val="28"/>
          <w:szCs w:val="28"/>
          <w:lang w:val="nl-NL"/>
        </w:rPr>
        <w:t>53</w:t>
      </w:r>
      <w:r w:rsidRPr="00E66E6B">
        <w:rPr>
          <w:rFonts w:ascii="Times New Roman" w:hAnsi="Times New Roman" w:cs="Times New Roman"/>
          <w:sz w:val="28"/>
          <w:szCs w:val="28"/>
          <w:lang w:val="nl-NL"/>
        </w:rPr>
        <w:t xml:space="preserve"> tính trạng) có phản ánh đầy đủ các đặc điểm hình thái và sinh học quan trọng để phân biệt giữa các giống </w:t>
      </w:r>
      <w:r w:rsidR="0073139F">
        <w:rPr>
          <w:rFonts w:ascii="Times New Roman" w:hAnsi="Times New Roman" w:cs="Times New Roman"/>
          <w:sz w:val="28"/>
          <w:szCs w:val="28"/>
          <w:lang w:val="nl-NL"/>
        </w:rPr>
        <w:t>Sầu riêng</w:t>
      </w:r>
      <w:r w:rsidRPr="00E66E6B">
        <w:rPr>
          <w:rFonts w:ascii="Times New Roman" w:hAnsi="Times New Roman" w:cs="Times New Roman"/>
          <w:sz w:val="28"/>
          <w:szCs w:val="28"/>
          <w:lang w:val="nl-NL"/>
        </w:rPr>
        <w:t xml:space="preserve"> </w:t>
      </w:r>
      <w:r w:rsidR="00C25B7B">
        <w:rPr>
          <w:rFonts w:ascii="Times New Roman" w:hAnsi="Times New Roman" w:cs="Times New Roman"/>
          <w:sz w:val="28"/>
          <w:szCs w:val="28"/>
          <w:lang w:val="nl-NL"/>
        </w:rPr>
        <w:t>được biết đến rộng rãi và giống</w:t>
      </w:r>
      <w:r w:rsidRPr="00E66E6B">
        <w:rPr>
          <w:rFonts w:ascii="Times New Roman" w:hAnsi="Times New Roman" w:cs="Times New Roman"/>
          <w:sz w:val="28"/>
          <w:szCs w:val="28"/>
          <w:lang w:val="nl-NL"/>
        </w:rPr>
        <w:t xml:space="preserve"> đăng ký bảo hộ</w:t>
      </w:r>
      <w:r>
        <w:rPr>
          <w:rFonts w:ascii="Times New Roman" w:hAnsi="Times New Roman" w:cs="Times New Roman"/>
          <w:sz w:val="28"/>
          <w:szCs w:val="28"/>
          <w:lang w:val="nl-NL"/>
        </w:rPr>
        <w:t>.</w:t>
      </w:r>
    </w:p>
    <w:p w14:paraId="1ED5C14F" w14:textId="5868F7EF"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w:t>
      </w:r>
      <w:r w:rsidRPr="00E66E6B">
        <w:rPr>
          <w:rFonts w:ascii="Times New Roman" w:hAnsi="Times New Roman" w:cs="Times New Roman"/>
          <w:sz w:val="28"/>
          <w:szCs w:val="28"/>
          <w:lang w:val="nl-NL"/>
        </w:rPr>
        <w:t xml:space="preserve">Các tính trạng định tính, định lượng, giả </w:t>
      </w:r>
      <w:r>
        <w:rPr>
          <w:rFonts w:ascii="Times New Roman" w:hAnsi="Times New Roman" w:cs="Times New Roman"/>
          <w:sz w:val="28"/>
          <w:szCs w:val="28"/>
          <w:lang w:val="nl-NL"/>
        </w:rPr>
        <w:t>chất lượng</w:t>
      </w:r>
      <w:r w:rsidRPr="00E66E6B">
        <w:rPr>
          <w:rFonts w:ascii="Times New Roman" w:hAnsi="Times New Roman" w:cs="Times New Roman"/>
          <w:sz w:val="28"/>
          <w:szCs w:val="28"/>
          <w:lang w:val="nl-NL"/>
        </w:rPr>
        <w:t xml:space="preserve"> đã phù hợp chưa</w:t>
      </w:r>
      <w:r>
        <w:rPr>
          <w:rFonts w:ascii="Times New Roman" w:hAnsi="Times New Roman" w:cs="Times New Roman"/>
          <w:sz w:val="28"/>
          <w:szCs w:val="28"/>
          <w:lang w:val="nl-NL"/>
        </w:rPr>
        <w:t>.</w:t>
      </w:r>
      <w:r w:rsidRPr="00E66E6B">
        <w:rPr>
          <w:rFonts w:ascii="Times New Roman" w:hAnsi="Times New Roman" w:cs="Times New Roman"/>
          <w:sz w:val="28"/>
          <w:szCs w:val="28"/>
          <w:lang w:val="nl-NL"/>
        </w:rPr>
        <w:t xml:space="preserve"> Có nên đề xuất bổ sung/bỏ bớt tính trạng nào không</w:t>
      </w:r>
      <w:r>
        <w:rPr>
          <w:rFonts w:ascii="Times New Roman" w:hAnsi="Times New Roman" w:cs="Times New Roman"/>
          <w:sz w:val="28"/>
          <w:szCs w:val="28"/>
          <w:lang w:val="nl-NL"/>
        </w:rPr>
        <w:t>.</w:t>
      </w:r>
    </w:p>
    <w:p w14:paraId="1F157521" w14:textId="7DAC0E6B"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Cách phân loại mã số trạng thái biểu hiện, thang điểm (1–9) và cách ghi nhận (VG, VS, MS, MG...) có dễ hiểu và phù hợp với điều kiện triển khai tại </w:t>
      </w:r>
      <w:r>
        <w:rPr>
          <w:rFonts w:ascii="Times New Roman" w:hAnsi="Times New Roman" w:cs="Times New Roman"/>
          <w:sz w:val="28"/>
          <w:szCs w:val="28"/>
          <w:lang w:val="nl-NL"/>
        </w:rPr>
        <w:t>đơn vị</w:t>
      </w:r>
      <w:r w:rsidRPr="00E66E6B">
        <w:rPr>
          <w:rFonts w:ascii="Times New Roman" w:hAnsi="Times New Roman" w:cs="Times New Roman"/>
          <w:sz w:val="28"/>
          <w:szCs w:val="28"/>
          <w:lang w:val="nl-NL"/>
        </w:rPr>
        <w:t xml:space="preserve"> không</w:t>
      </w:r>
      <w:r w:rsidR="00C25B7B">
        <w:rPr>
          <w:rFonts w:ascii="Times New Roman" w:hAnsi="Times New Roman" w:cs="Times New Roman"/>
          <w:sz w:val="28"/>
          <w:szCs w:val="28"/>
          <w:lang w:val="nl-NL"/>
        </w:rPr>
        <w:t>.</w:t>
      </w:r>
    </w:p>
    <w:p w14:paraId="1C3372E4" w14:textId="2F3722A1"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E66E6B">
        <w:rPr>
          <w:rFonts w:ascii="Times New Roman" w:hAnsi="Times New Roman" w:cs="Times New Roman"/>
          <w:sz w:val="28"/>
          <w:szCs w:val="28"/>
          <w:lang w:val="nl-NL"/>
        </w:rPr>
        <w:t xml:space="preserve"> Gợi ý: Đặc biệt chú ý các tính trạng đánh dấu (*), vì đây là các tính trạng bắt buộc phải sử dụng trong </w:t>
      </w:r>
      <w:r>
        <w:rPr>
          <w:rFonts w:ascii="Times New Roman" w:hAnsi="Times New Roman" w:cs="Times New Roman"/>
          <w:sz w:val="28"/>
          <w:szCs w:val="28"/>
          <w:lang w:val="nl-NL"/>
        </w:rPr>
        <w:t>Bảng tính trạng đặc trưng của</w:t>
      </w:r>
      <w:r w:rsidRPr="00E66E6B">
        <w:rPr>
          <w:rFonts w:ascii="Times New Roman" w:hAnsi="Times New Roman" w:cs="Times New Roman"/>
          <w:sz w:val="28"/>
          <w:szCs w:val="28"/>
          <w:lang w:val="nl-NL"/>
        </w:rPr>
        <w:t xml:space="preserve"> giống và trong cả hai vụ khảo nghiệm.</w:t>
      </w:r>
    </w:p>
    <w:p w14:paraId="21DD5941" w14:textId="20B61499"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b)</w:t>
      </w:r>
      <w:r w:rsidRPr="00E66E6B">
        <w:rPr>
          <w:rFonts w:ascii="Times New Roman" w:hAnsi="Times New Roman" w:cs="Times New Roman"/>
          <w:sz w:val="28"/>
          <w:szCs w:val="28"/>
          <w:lang w:val="nl-NL"/>
        </w:rPr>
        <w:t xml:space="preserve"> Yêu cầu về vật liệu khảo nghiệm và giống tương tự</w:t>
      </w:r>
    </w:p>
    <w:p w14:paraId="64D93933" w14:textId="5CA35479" w:rsidR="00111E39" w:rsidRPr="00111E39" w:rsidRDefault="00111E39" w:rsidP="00111E39">
      <w:pPr>
        <w:spacing w:before="120" w:after="0"/>
        <w:ind w:firstLine="720"/>
        <w:jc w:val="both"/>
        <w:rPr>
          <w:rFonts w:ascii="Times New Roman" w:hAnsi="Times New Roman" w:cs="Times New Roman"/>
          <w:sz w:val="28"/>
          <w:szCs w:val="28"/>
          <w:lang w:val="nl-NL"/>
        </w:rPr>
      </w:pPr>
      <w:r w:rsidRPr="00111E39">
        <w:rPr>
          <w:rFonts w:ascii="Times New Roman" w:hAnsi="Times New Roman" w:cs="Times New Roman"/>
          <w:sz w:val="28"/>
          <w:szCs w:val="28"/>
          <w:lang w:val="nl-NL"/>
        </w:rPr>
        <w:t xml:space="preserve">- Số lượng cây giống gửi khảo nghiệm tối thiểu 15 có phù hợp hay không. </w:t>
      </w:r>
    </w:p>
    <w:p w14:paraId="43B5D8F9" w14:textId="7C74481E" w:rsidR="00E66E6B" w:rsidRPr="00E66E6B" w:rsidRDefault="00111E39" w:rsidP="00111E39">
      <w:pPr>
        <w:spacing w:before="120" w:after="0"/>
        <w:ind w:firstLine="720"/>
        <w:jc w:val="both"/>
        <w:rPr>
          <w:rFonts w:ascii="Times New Roman" w:hAnsi="Times New Roman" w:cs="Times New Roman"/>
          <w:sz w:val="28"/>
          <w:szCs w:val="28"/>
          <w:lang w:val="nl-NL"/>
        </w:rPr>
      </w:pPr>
      <w:r w:rsidRPr="00111E39">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c)</w:t>
      </w:r>
      <w:r w:rsidRPr="00E66E6B">
        <w:rPr>
          <w:rFonts w:ascii="Times New Roman" w:hAnsi="Times New Roman" w:cs="Times New Roman"/>
          <w:sz w:val="28"/>
          <w:szCs w:val="28"/>
          <w:lang w:val="nl-NL"/>
        </w:rPr>
        <w:t xml:space="preserve"> Quy định bố trí thí nghiệm và phương pháp khảo nghiệm</w:t>
      </w:r>
    </w:p>
    <w:p w14:paraId="04F0F5F2" w14:textId="0F9AA4CC"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Phương pháp đánh giá tính khác biệt, đồng nhất và ổn định có rõ ràng, dễ áp dụng không</w:t>
      </w:r>
      <w:r>
        <w:rPr>
          <w:rFonts w:ascii="Times New Roman" w:hAnsi="Times New Roman" w:cs="Times New Roman"/>
          <w:sz w:val="28"/>
          <w:szCs w:val="28"/>
          <w:lang w:val="nl-NL"/>
        </w:rPr>
        <w:t>.</w:t>
      </w:r>
    </w:p>
    <w:p w14:paraId="294AE7F1" w14:textId="59113AA4"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d)</w:t>
      </w:r>
      <w:r w:rsidRPr="00E66E6B">
        <w:rPr>
          <w:rFonts w:ascii="Times New Roman" w:hAnsi="Times New Roman" w:cs="Times New Roman"/>
          <w:sz w:val="28"/>
          <w:szCs w:val="28"/>
          <w:lang w:val="nl-NL"/>
        </w:rPr>
        <w:t xml:space="preserve"> Các phụ lục và biểu mẫu đính kèm</w:t>
      </w:r>
    </w:p>
    <w:p w14:paraId="4638CC27" w14:textId="20ACC2B9" w:rsidR="00111E39" w:rsidRDefault="00111E39" w:rsidP="00111E39">
      <w:pPr>
        <w:spacing w:before="120" w:after="0"/>
        <w:ind w:firstLine="720"/>
        <w:jc w:val="both"/>
        <w:rPr>
          <w:rFonts w:ascii="Times New Roman" w:hAnsi="Times New Roman" w:cs="Times New Roman"/>
          <w:sz w:val="28"/>
          <w:szCs w:val="28"/>
          <w:lang w:val="nl-NL"/>
        </w:rPr>
      </w:pPr>
      <w:r w:rsidRPr="00111E39">
        <w:rPr>
          <w:rFonts w:ascii="Times New Roman" w:hAnsi="Times New Roman" w:cs="Times New Roman"/>
          <w:sz w:val="28"/>
          <w:szCs w:val="28"/>
          <w:lang w:val="nl-NL"/>
        </w:rPr>
        <w:t>Phụ lục B</w:t>
      </w:r>
      <w:r w:rsidR="00682203">
        <w:rPr>
          <w:rFonts w:ascii="Times New Roman" w:hAnsi="Times New Roman" w:cs="Times New Roman"/>
          <w:sz w:val="28"/>
          <w:szCs w:val="28"/>
          <w:lang w:val="nl-NL"/>
        </w:rPr>
        <w:t xml:space="preserve">: </w:t>
      </w:r>
      <w:r w:rsidRPr="00111E39">
        <w:rPr>
          <w:rFonts w:ascii="Times New Roman" w:hAnsi="Times New Roman" w:cs="Times New Roman"/>
          <w:sz w:val="28"/>
          <w:szCs w:val="28"/>
          <w:lang w:val="nl-NL"/>
        </w:rPr>
        <w:t>Tờ khai kỹ thuật khảo nghiệm DUS giống Nhãn có dễ sử dụng, đầy đủ và cần bổ sung thông tin gì khôn</w:t>
      </w:r>
      <w:r>
        <w:rPr>
          <w:rFonts w:ascii="Times New Roman" w:hAnsi="Times New Roman" w:cs="Times New Roman"/>
          <w:sz w:val="28"/>
          <w:szCs w:val="28"/>
          <w:lang w:val="nl-NL"/>
        </w:rPr>
        <w:t>g.</w:t>
      </w:r>
    </w:p>
    <w:p w14:paraId="6435BFCC" w14:textId="4B9A5595" w:rsidR="00111E39" w:rsidRPr="00111E39" w:rsidRDefault="00111E39" w:rsidP="00111E39">
      <w:pPr>
        <w:spacing w:before="120" w:after="0"/>
        <w:ind w:firstLine="720"/>
        <w:jc w:val="both"/>
        <w:rPr>
          <w:rFonts w:ascii="Times New Roman" w:hAnsi="Times New Roman" w:cs="Times New Roman"/>
          <w:sz w:val="28"/>
          <w:szCs w:val="28"/>
          <w:lang w:val="nl-NL"/>
        </w:rPr>
      </w:pPr>
      <w:r w:rsidRPr="00111E39">
        <w:rPr>
          <w:rFonts w:ascii="Times New Roman" w:hAnsi="Times New Roman" w:cs="Times New Roman"/>
          <w:sz w:val="28"/>
          <w:szCs w:val="28"/>
          <w:lang w:val="nl-NL"/>
        </w:rPr>
        <w:t xml:space="preserve"> Phụ lục C</w:t>
      </w:r>
      <w:r w:rsidR="00682203">
        <w:rPr>
          <w:rFonts w:ascii="Times New Roman" w:hAnsi="Times New Roman" w:cs="Times New Roman"/>
          <w:sz w:val="28"/>
          <w:szCs w:val="28"/>
          <w:lang w:val="nl-NL"/>
        </w:rPr>
        <w:t>:</w:t>
      </w:r>
      <w:r w:rsidRPr="00111E39">
        <w:rPr>
          <w:rFonts w:ascii="Times New Roman" w:hAnsi="Times New Roman" w:cs="Times New Roman"/>
          <w:sz w:val="28"/>
          <w:szCs w:val="28"/>
          <w:lang w:val="nl-NL"/>
        </w:rPr>
        <w:t xml:space="preserve"> Hướng dẫn kỹ thuật canh tác về quy trình kỹ thuật canh tác có phù hợp với các vùng sản xuất thực tế hay cần điều chỉnh hay không.</w:t>
      </w:r>
    </w:p>
    <w:p w14:paraId="32C27241" w14:textId="3C0E8A88" w:rsidR="00E66E6B" w:rsidRPr="00E66E6B" w:rsidRDefault="00111E39" w:rsidP="00111E39">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111E39">
        <w:rPr>
          <w:rFonts w:ascii="Times New Roman" w:hAnsi="Times New Roman" w:cs="Times New Roman"/>
          <w:sz w:val="28"/>
          <w:szCs w:val="28"/>
          <w:lang w:val="nl-NL"/>
        </w:rPr>
        <w:t>Phụ D: Giải thích, minh hoạ và hướng dẫn theo dõi một số tính trạng rõ ràng cách theo dõi, đánh giá các tính trạng chưa.</w:t>
      </w:r>
      <w:r w:rsidR="00E66E6B">
        <w:rPr>
          <w:rFonts w:ascii="Times New Roman" w:hAnsi="Times New Roman" w:cs="Times New Roman"/>
          <w:sz w:val="28"/>
          <w:szCs w:val="28"/>
          <w:lang w:val="nl-NL"/>
        </w:rPr>
        <w:t>đ)</w:t>
      </w:r>
      <w:r w:rsidR="00E66E6B" w:rsidRPr="00E66E6B">
        <w:rPr>
          <w:rFonts w:ascii="Times New Roman" w:hAnsi="Times New Roman" w:cs="Times New Roman"/>
          <w:sz w:val="28"/>
          <w:szCs w:val="28"/>
          <w:lang w:val="nl-NL"/>
        </w:rPr>
        <w:t xml:space="preserve"> Ngôn ngữ và cách diễn đạt trong tiêu chuẩn</w:t>
      </w:r>
    </w:p>
    <w:p w14:paraId="68A60293" w14:textId="4F1111B2"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Cách trình bày, diễn giải các thuật ngữ chuyên môn, ký hiệu có rõ ràng, nhất quán và dễ hiểu đối với cán bộ kỹ thuật, doanh nghiệp giống, tổ chức khảo nghiệm không</w:t>
      </w:r>
      <w:r>
        <w:rPr>
          <w:rFonts w:ascii="Times New Roman" w:hAnsi="Times New Roman" w:cs="Times New Roman"/>
          <w:sz w:val="28"/>
          <w:szCs w:val="28"/>
          <w:lang w:val="nl-NL"/>
        </w:rPr>
        <w:t>.</w:t>
      </w:r>
    </w:p>
    <w:p w14:paraId="66A295E8" w14:textId="04E9CB90"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Cần rà soát các lỗi đánh máy, từ ngữ chưa thống nhất giữa phần kỹ thuật và phụ lục.</w:t>
      </w:r>
    </w:p>
    <w:p w14:paraId="065DC8F1" w14:textId="77FD0C09" w:rsidR="00E66E6B" w:rsidRPr="00B25E98" w:rsidRDefault="00E66E6B" w:rsidP="00E66E6B">
      <w:pPr>
        <w:spacing w:before="120" w:after="0"/>
        <w:ind w:firstLine="720"/>
        <w:jc w:val="both"/>
        <w:rPr>
          <w:rFonts w:ascii="Times New Roman" w:hAnsi="Times New Roman" w:cs="Times New Roman"/>
          <w:b/>
          <w:bCs/>
          <w:i/>
          <w:iCs/>
          <w:sz w:val="28"/>
          <w:szCs w:val="28"/>
          <w:lang w:val="nl-NL"/>
        </w:rPr>
      </w:pPr>
      <w:r w:rsidRPr="00B25E98">
        <w:rPr>
          <w:rFonts w:ascii="Times New Roman" w:hAnsi="Times New Roman" w:cs="Times New Roman"/>
          <w:b/>
          <w:bCs/>
          <w:i/>
          <w:iCs/>
          <w:sz w:val="28"/>
          <w:szCs w:val="28"/>
          <w:lang w:val="nl-NL"/>
        </w:rPr>
        <w:t xml:space="preserve">Lưu ý chung khi góp ý: </w:t>
      </w:r>
    </w:p>
    <w:p w14:paraId="56F268FE" w14:textId="7434D446" w:rsidR="00E66E6B" w:rsidRP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 xml:space="preserve">Góp ý cần ghi rõ điểm chưa phù hợp, đề xuất sửa đổi cụ thể, và </w:t>
      </w:r>
      <w:r>
        <w:rPr>
          <w:rFonts w:ascii="Times New Roman" w:hAnsi="Times New Roman" w:cs="Times New Roman"/>
          <w:sz w:val="28"/>
          <w:szCs w:val="28"/>
          <w:lang w:val="nl-NL"/>
        </w:rPr>
        <w:t xml:space="preserve">nêu </w:t>
      </w:r>
      <w:r w:rsidRPr="00E66E6B">
        <w:rPr>
          <w:rFonts w:ascii="Times New Roman" w:hAnsi="Times New Roman" w:cs="Times New Roman"/>
          <w:sz w:val="28"/>
          <w:szCs w:val="28"/>
          <w:lang w:val="nl-NL"/>
        </w:rPr>
        <w:t>lý do</w:t>
      </w:r>
      <w:r>
        <w:rPr>
          <w:rFonts w:ascii="Times New Roman" w:hAnsi="Times New Roman" w:cs="Times New Roman"/>
          <w:sz w:val="28"/>
          <w:szCs w:val="28"/>
          <w:lang w:val="nl-NL"/>
        </w:rPr>
        <w:t>.</w:t>
      </w:r>
    </w:p>
    <w:p w14:paraId="50308BF7" w14:textId="00D8D22F" w:rsidR="00E66E6B" w:rsidRDefault="00E66E6B" w:rsidP="00E66E6B">
      <w:pPr>
        <w:spacing w:before="120" w:after="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E66E6B">
        <w:rPr>
          <w:rFonts w:ascii="Times New Roman" w:hAnsi="Times New Roman" w:cs="Times New Roman"/>
          <w:sz w:val="28"/>
          <w:szCs w:val="28"/>
          <w:lang w:val="nl-NL"/>
        </w:rPr>
        <w:t>Khuyến khích gửi kèm minh họa, ví dụ thực tiễn (nếu có), đặc biệt với các tính trạng</w:t>
      </w:r>
      <w:r>
        <w:rPr>
          <w:rFonts w:ascii="Times New Roman" w:hAnsi="Times New Roman" w:cs="Times New Roman"/>
          <w:sz w:val="28"/>
          <w:szCs w:val="28"/>
          <w:lang w:val="nl-NL"/>
        </w:rPr>
        <w:t xml:space="preserve"> về</w:t>
      </w:r>
      <w:r w:rsidRPr="00E66E6B">
        <w:rPr>
          <w:rFonts w:ascii="Times New Roman" w:hAnsi="Times New Roman" w:cs="Times New Roman"/>
          <w:sz w:val="28"/>
          <w:szCs w:val="28"/>
          <w:lang w:val="nl-NL"/>
        </w:rPr>
        <w:t xml:space="preserve"> hình thái hoặc </w:t>
      </w:r>
      <w:r>
        <w:rPr>
          <w:rFonts w:ascii="Times New Roman" w:hAnsi="Times New Roman" w:cs="Times New Roman"/>
          <w:sz w:val="28"/>
          <w:szCs w:val="28"/>
          <w:lang w:val="nl-NL"/>
        </w:rPr>
        <w:t>kinh nghiệm</w:t>
      </w:r>
      <w:r w:rsidRPr="00E66E6B">
        <w:rPr>
          <w:rFonts w:ascii="Times New Roman" w:hAnsi="Times New Roman" w:cs="Times New Roman"/>
          <w:sz w:val="28"/>
          <w:szCs w:val="28"/>
          <w:lang w:val="nl-NL"/>
        </w:rPr>
        <w:t xml:space="preserve"> thực tế.</w:t>
      </w:r>
    </w:p>
    <w:p w14:paraId="5B924EA1" w14:textId="6C6ED264" w:rsidR="00D06B9B" w:rsidRPr="007112D7" w:rsidRDefault="00597F42" w:rsidP="007112D7">
      <w:pPr>
        <w:spacing w:before="120" w:after="0"/>
        <w:ind w:firstLine="720"/>
        <w:jc w:val="both"/>
        <w:rPr>
          <w:rFonts w:ascii="Times New Roman" w:hAnsi="Times New Roman" w:cs="Times New Roman"/>
          <w:sz w:val="28"/>
          <w:szCs w:val="28"/>
          <w:lang w:val="nl-NL"/>
        </w:rPr>
      </w:pPr>
      <w:r>
        <w:rPr>
          <w:rFonts w:ascii="Times New Roman" w:hAnsi="Times New Roman" w:cs="Times New Roman"/>
          <w:noProof/>
          <w:sz w:val="28"/>
          <w:szCs w:val="28"/>
          <w:lang w:val="nl-NL"/>
        </w:rPr>
        <mc:AlternateContent>
          <mc:Choice Requires="wps">
            <w:drawing>
              <wp:anchor distT="0" distB="0" distL="114300" distR="114300" simplePos="0" relativeHeight="251659264" behindDoc="0" locked="0" layoutInCell="1" allowOverlap="1" wp14:anchorId="728A2975" wp14:editId="063D8F16">
                <wp:simplePos x="0" y="0"/>
                <wp:positionH relativeFrom="column">
                  <wp:posOffset>1742579</wp:posOffset>
                </wp:positionH>
                <wp:positionV relativeFrom="paragraph">
                  <wp:posOffset>142930</wp:posOffset>
                </wp:positionV>
                <wp:extent cx="225817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25817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967A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pt,11.25pt" to="3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" strokecolor="#156082 [3204]" strokeweight="1.5pt">
                <v:stroke joinstyle="miter"/>
              </v:line>
            </w:pict>
          </mc:Fallback>
        </mc:AlternateContent>
      </w:r>
    </w:p>
    <w:p w14:paraId="76B921A2" w14:textId="16DF5CB1" w:rsidR="00177906" w:rsidRPr="00D06B9B" w:rsidRDefault="00177906" w:rsidP="00177906">
      <w:pPr>
        <w:spacing w:before="120" w:after="0"/>
        <w:rPr>
          <w:rFonts w:ascii="Times New Roman" w:hAnsi="Times New Roman" w:cs="Times New Roman"/>
          <w:sz w:val="28"/>
          <w:szCs w:val="28"/>
          <w:lang w:val="nl-NL"/>
        </w:rPr>
      </w:pPr>
    </w:p>
    <w:sectPr w:rsidR="00177906" w:rsidRPr="00D06B9B"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06"/>
    <w:rsid w:val="000172C5"/>
    <w:rsid w:val="00032BA7"/>
    <w:rsid w:val="00047420"/>
    <w:rsid w:val="0007100D"/>
    <w:rsid w:val="00111E39"/>
    <w:rsid w:val="001158B0"/>
    <w:rsid w:val="00121337"/>
    <w:rsid w:val="00177906"/>
    <w:rsid w:val="00181C5D"/>
    <w:rsid w:val="001A6CAA"/>
    <w:rsid w:val="001B084C"/>
    <w:rsid w:val="001E4915"/>
    <w:rsid w:val="001F2180"/>
    <w:rsid w:val="002001A9"/>
    <w:rsid w:val="00210CFF"/>
    <w:rsid w:val="002A3AB3"/>
    <w:rsid w:val="002B2891"/>
    <w:rsid w:val="002B402F"/>
    <w:rsid w:val="002B7F65"/>
    <w:rsid w:val="002D769A"/>
    <w:rsid w:val="002F60DC"/>
    <w:rsid w:val="00311AF3"/>
    <w:rsid w:val="00313325"/>
    <w:rsid w:val="00320866"/>
    <w:rsid w:val="00327B08"/>
    <w:rsid w:val="003A170F"/>
    <w:rsid w:val="003C6BB7"/>
    <w:rsid w:val="003D4D9D"/>
    <w:rsid w:val="004271AA"/>
    <w:rsid w:val="00452B93"/>
    <w:rsid w:val="004A399C"/>
    <w:rsid w:val="004A5AB1"/>
    <w:rsid w:val="004A5EC5"/>
    <w:rsid w:val="004B0FEE"/>
    <w:rsid w:val="004D0011"/>
    <w:rsid w:val="004E435B"/>
    <w:rsid w:val="004F3F9D"/>
    <w:rsid w:val="004F4303"/>
    <w:rsid w:val="005527D5"/>
    <w:rsid w:val="00597F42"/>
    <w:rsid w:val="005A470C"/>
    <w:rsid w:val="005C088D"/>
    <w:rsid w:val="005D3654"/>
    <w:rsid w:val="00601FFD"/>
    <w:rsid w:val="00616C20"/>
    <w:rsid w:val="006222CD"/>
    <w:rsid w:val="006377EF"/>
    <w:rsid w:val="006477E9"/>
    <w:rsid w:val="00653459"/>
    <w:rsid w:val="0066593E"/>
    <w:rsid w:val="00670D23"/>
    <w:rsid w:val="00682203"/>
    <w:rsid w:val="00686D45"/>
    <w:rsid w:val="006C5A47"/>
    <w:rsid w:val="006D37CF"/>
    <w:rsid w:val="006D68C0"/>
    <w:rsid w:val="006E2E70"/>
    <w:rsid w:val="006F628D"/>
    <w:rsid w:val="007027DB"/>
    <w:rsid w:val="007112D7"/>
    <w:rsid w:val="007135C2"/>
    <w:rsid w:val="0073139F"/>
    <w:rsid w:val="00791C66"/>
    <w:rsid w:val="007A4D16"/>
    <w:rsid w:val="007C04FA"/>
    <w:rsid w:val="007C0E4F"/>
    <w:rsid w:val="007E0DAB"/>
    <w:rsid w:val="008363D5"/>
    <w:rsid w:val="00840A5F"/>
    <w:rsid w:val="00846E77"/>
    <w:rsid w:val="00853CFD"/>
    <w:rsid w:val="00871B9F"/>
    <w:rsid w:val="008D13FE"/>
    <w:rsid w:val="008D50A5"/>
    <w:rsid w:val="008F39D6"/>
    <w:rsid w:val="0091542E"/>
    <w:rsid w:val="00923EB9"/>
    <w:rsid w:val="009404FD"/>
    <w:rsid w:val="00944028"/>
    <w:rsid w:val="009636FA"/>
    <w:rsid w:val="00970474"/>
    <w:rsid w:val="00970BF0"/>
    <w:rsid w:val="0099386B"/>
    <w:rsid w:val="009B3AFF"/>
    <w:rsid w:val="00A25662"/>
    <w:rsid w:val="00A52AC1"/>
    <w:rsid w:val="00A52E1D"/>
    <w:rsid w:val="00A60D99"/>
    <w:rsid w:val="00A843FD"/>
    <w:rsid w:val="00AA0AB0"/>
    <w:rsid w:val="00AD251C"/>
    <w:rsid w:val="00AD2F53"/>
    <w:rsid w:val="00AF0228"/>
    <w:rsid w:val="00B228D5"/>
    <w:rsid w:val="00B25E98"/>
    <w:rsid w:val="00B76219"/>
    <w:rsid w:val="00B97298"/>
    <w:rsid w:val="00BA1AD8"/>
    <w:rsid w:val="00BA7CC2"/>
    <w:rsid w:val="00BD2F28"/>
    <w:rsid w:val="00BE32AA"/>
    <w:rsid w:val="00BF0B91"/>
    <w:rsid w:val="00C0116B"/>
    <w:rsid w:val="00C25B7B"/>
    <w:rsid w:val="00C60398"/>
    <w:rsid w:val="00C63394"/>
    <w:rsid w:val="00C93CE5"/>
    <w:rsid w:val="00D032BA"/>
    <w:rsid w:val="00D06B9B"/>
    <w:rsid w:val="00D76913"/>
    <w:rsid w:val="00D87163"/>
    <w:rsid w:val="00D95675"/>
    <w:rsid w:val="00D97E19"/>
    <w:rsid w:val="00DF6496"/>
    <w:rsid w:val="00E209A2"/>
    <w:rsid w:val="00E66E6B"/>
    <w:rsid w:val="00E878F4"/>
    <w:rsid w:val="00EE324A"/>
    <w:rsid w:val="00F0744A"/>
    <w:rsid w:val="00FC7A84"/>
    <w:rsid w:val="00FE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C2286-DE0C-4664-A934-105E16A17FBB}"/>
</file>

<file path=customXml/itemProps2.xml><?xml version="1.0" encoding="utf-8"?>
<ds:datastoreItem xmlns:ds="http://schemas.openxmlformats.org/officeDocument/2006/customXml" ds:itemID="{C9FEAEA3-93A8-4918-B8A2-0032A7CE6E36}"/>
</file>

<file path=customXml/itemProps3.xml><?xml version="1.0" encoding="utf-8"?>
<ds:datastoreItem xmlns:ds="http://schemas.openxmlformats.org/officeDocument/2006/customXml" ds:itemID="{FDE87FC0-4798-4292-97B8-AF22D009218C}"/>
</file>

<file path=docProps/app.xml><?xml version="1.0" encoding="utf-8"?>
<Properties xmlns="http://schemas.openxmlformats.org/officeDocument/2006/extended-properties" xmlns:vt="http://schemas.openxmlformats.org/officeDocument/2006/docPropsVTypes">
  <Template>Normal</Template>
  <TotalTime>1</TotalTime>
  <Pages>10</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Administrator</cp:lastModifiedBy>
  <cp:revision>2</cp:revision>
  <dcterms:created xsi:type="dcterms:W3CDTF">2025-04-16T04:17:00Z</dcterms:created>
  <dcterms:modified xsi:type="dcterms:W3CDTF">2025-04-16T04:17:00Z</dcterms:modified>
</cp:coreProperties>
</file>